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440" w:lineRule="exact"/>
        <w:ind w:left="0" w:leftChars="0" w:firstLine="0" w:firstLineChars="0"/>
        <w:jc w:val="both"/>
        <w:rPr>
          <w:rFonts w:hint="eastAsia"/>
          <w:b/>
          <w:bCs/>
          <w:i w:val="0"/>
          <w:spacing w:val="0"/>
          <w:w w:val="100"/>
          <w:sz w:val="24"/>
          <w:szCs w:val="32"/>
          <w:u w:val="single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440" w:lineRule="exact"/>
        <w:ind w:left="0" w:leftChars="0" w:firstLine="0" w:firstLineChars="0"/>
        <w:jc w:val="both"/>
        <w:rPr>
          <w:rFonts w:hint="eastAsia"/>
          <w:b/>
          <w:bCs/>
          <w:i w:val="0"/>
          <w:spacing w:val="0"/>
          <w:w w:val="100"/>
          <w:sz w:val="28"/>
          <w:szCs w:val="36"/>
          <w:u w:val="single"/>
          <w:lang w:val="en-US" w:eastAsia="zh-CN"/>
        </w:rPr>
      </w:pPr>
      <w:r>
        <w:rPr>
          <w:rFonts w:hint="eastAsia"/>
          <w:b/>
          <w:bCs/>
          <w:i w:val="0"/>
          <w:spacing w:val="0"/>
          <w:w w:val="100"/>
          <w:sz w:val="28"/>
          <w:szCs w:val="36"/>
          <w:u w:val="single"/>
          <w:lang w:val="en-US" w:eastAsia="zh-CN"/>
        </w:rPr>
        <w:t>附件</w:t>
      </w:r>
    </w:p>
    <w:tbl>
      <w:tblPr>
        <w:tblStyle w:val="3"/>
        <w:tblW w:w="92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3131"/>
        <w:gridCol w:w="1201"/>
        <w:gridCol w:w="1080"/>
        <w:gridCol w:w="16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布制品询价表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品名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（可定制特体）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价格/元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全年数量（暂估）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合计/元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护士工作服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（分体、套）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S-XXl（夏季）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65.00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300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19500.00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护士工作服夏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（分体、套）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S-XXl（冬季）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55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300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16500.00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医生工作服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S-XXl（夏季）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39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7800.00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医生工作服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S-XXl（冬季）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29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5800.00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被套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白色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60.00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床单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白色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40.00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2000.000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枕套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白色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8.00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400.00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被套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粉色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66.00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3300.00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床单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粉色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44.00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2200.00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枕套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粉色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9.00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450.00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被套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条纹(健康花)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60.00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床单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条纹(健康花)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40.00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2000.00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枕套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条纹(健康花)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6.00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300.00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棕床垫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90CM*200CM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160.00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1600.00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双层包布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200*200绿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90.00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20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1800.00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200*200白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63.00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20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1260.00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120*120绿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35.00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1750.00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120*120白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25.00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1250.00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110*110绿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28.00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5600.00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110*110白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20.00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4000.00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90*90绿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20.00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4000.00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90*90白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15.00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400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6000.00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eastAsia="zh-CN" w:bidi="ar"/>
              </w:rPr>
              <w:t>75*75白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16.00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3200.00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治疗巾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80*80白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13.00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2600.00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FFFFFF" w:themeColor="background1"/>
                <w:sz w:val="24"/>
                <w:szCs w:val="24"/>
                <w:u w:val="singl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90*90绿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15.00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孔巾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80*80白（方孔）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15.00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40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80*80白（圆孔）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15.00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200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急诊科衣服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（绿、分体、套）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冬季（特定款式）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single"/>
                <w:lang w:eastAsia="zh-CN" w:bidi="ar-SA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60.00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20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1200.00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夏季（特定款式）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single"/>
                <w:lang w:eastAsia="zh-CN" w:bidi="ar-SA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50.00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20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1000.00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体检站护士服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（套）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夏季（特定款式）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single"/>
                <w:lang w:eastAsia="zh-CN" w:bidi="ar-SA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40.00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400.00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fldChar w:fldCharType="begin"/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instrText xml:space="preserve"> =PRODUCT(LEFT) \* MERGEFORMAT </w:instrTex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fldChar w:fldCharType="separate"/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冬季（特定款式）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single"/>
                <w:lang w:eastAsia="zh-CN" w:bidi="ar-SA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50.00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门诊护士服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夏季（特定款式）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single"/>
                <w:lang w:eastAsia="zh-CN" w:bidi="ar-SA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35.00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350.00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冬季（特定款式）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2"/>
                <w:sz w:val="24"/>
                <w:szCs w:val="24"/>
                <w:u w:val="single"/>
                <w:lang w:eastAsia="zh-CN" w:bidi="ar-SA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45.00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450.00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手术衣（连身）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S-XXl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40.00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100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4000.00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洗手衣裤（套）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S-XXl（夏季）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40.00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100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4000.00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S-XXl（冬季）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43.00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100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4300.00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病号服（套）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S-XXl（成人）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40.00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50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2000.00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儿童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30.00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30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保安工作服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（套、作训服）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S-XXl（夏季）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50.00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20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1000.00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S-XXl（冬季）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60.00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20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1200.00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120司机工作服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S-XXl（夏季）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50.00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750.00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S-XXl（冬季）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60.00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15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司梯员（套）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S-XXl（夏季）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50.00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S-XXl（冬季）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  <w:t>60.00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  <w:t>10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合计</w:t>
            </w:r>
          </w:p>
        </w:tc>
        <w:tc>
          <w:tcPr>
            <w:tcW w:w="5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>(大写)：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0" w:after="280" w:afterAutospacing="0"/>
              <w:jc w:val="left"/>
              <w:rPr>
                <w:rFonts w:hint="eastAsia"/>
                <w:lang w:val="en-US" w:eastAsia="zh-CN"/>
              </w:rPr>
            </w:pPr>
            <w:r>
              <w:rPr>
                <w:rStyle w:val="6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材质要求：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Autospacing="0" w:after="280" w:afterAutospacing="0"/>
              <w:jc w:val="left"/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服装类技术参数：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="280" w:afterAutospacing="0"/>
              <w:jc w:val="left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1、产品规格型号：S#---XXL#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="280" w:afterAutospacing="0"/>
              <w:jc w:val="left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2、面料：夏装采用平纹涤平布料，35%的棉、65%的涤。规格：T/C45/2*21 104×61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="280" w:afterAutospacing="0"/>
              <w:jc w:val="left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 xml:space="preserve">   冬装采用双面斜纹涤卡， 35%的棉、65%的涤。规格：T/45/2*21  138 X 71   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="280" w:afterAutospacing="0"/>
              <w:jc w:val="left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 xml:space="preserve">3、质量：全工艺布料、耐高温、可消毒、色牢度强、易洗涤、耐摩擦、抗皱、抗静电、不起球、透气性好、易排汗、舒适凉爽。制作精良、无脱线和线结。领子内侧缝制商标，注明尺码号型，每件服装左侧胸前根据院方要求绣或印医院标志符号。服装制作美观、号型规范齐全. 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="280" w:afterAutospacing="0"/>
              <w:jc w:val="left"/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床品参数：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="280" w:afterAutospacing="0"/>
              <w:jc w:val="left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1、斜纹面料：C40/133×72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="280" w:afterAutospacing="0"/>
              <w:jc w:val="left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 xml:space="preserve">2、平纹面料：C20X20  60 X 60 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="280" w:afterAutospacing="0"/>
              <w:jc w:val="left"/>
              <w:rPr>
                <w:rFonts w:hint="eastAsia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3、耐氯漂四级，水温达到45℃以后不掉色，缩水率5%（每米为5 cm）国标标准。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="280" w:afterAutospacing="0"/>
              <w:jc w:val="left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质量标准：</w:t>
            </w: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所用布料耐高温，不退色，不起球，透气良好；无异味，PH值、甲醛含量、色劳度符合国家标准。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="280" w:afterAutospacing="0"/>
              <w:jc w:val="left"/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手术室布类参数：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Autospacing="0" w:after="280" w:afterAutospacing="0"/>
              <w:jc w:val="left"/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斜纹布料：全棉墨绿斜纹纱卡面料布，规格：国家标准纱支：C21*21，密度：108*58，成分：棉100%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0" w:after="280" w:afterAutospacing="0"/>
              <w:jc w:val="left"/>
              <w:rPr>
                <w:rFonts w:hint="eastAsia"/>
                <w:lang w:val="en-US" w:eastAsia="zh-CN"/>
              </w:rPr>
            </w:pP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2、平纹布料：纯棉平布 C20 X 20  60 X 60   成分：棉100 %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0" w:after="280" w:afterAutospacing="0"/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Style w:val="7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质量：</w:t>
            </w:r>
            <w:r>
              <w:rPr>
                <w:rStyle w:val="8"/>
                <w:rFonts w:hint="eastAsia" w:ascii="楷体" w:hAnsi="楷体" w:eastAsia="楷体" w:cs="楷体"/>
                <w:sz w:val="24"/>
                <w:szCs w:val="24"/>
                <w:lang w:val="en-US" w:eastAsia="zh-CN" w:bidi="ar"/>
              </w:rPr>
              <w:t>全工艺布料、耐高温、可消毒、色牢度强、易洗涤、耐摩擦、不起球、吸湿排汗。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9240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</w:tbl>
    <w:p>
      <w:pPr>
        <w:keepLines w:val="0"/>
        <w:widowControl w:val="0"/>
        <w:snapToGrid/>
        <w:spacing w:before="0" w:beforeAutospacing="0" w:after="0" w:afterAutospacing="0" w:line="440" w:lineRule="exact"/>
        <w:ind w:left="0" w:leftChars="0" w:firstLine="0" w:firstLineChars="0"/>
        <w:jc w:val="both"/>
        <w:rPr>
          <w:rFonts w:hint="eastAsia"/>
          <w:b/>
          <w:bCs/>
          <w:i w:val="0"/>
          <w:spacing w:val="0"/>
          <w:w w:val="100"/>
          <w:sz w:val="24"/>
          <w:szCs w:val="32"/>
          <w:u w:val="single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F03A01"/>
    <w:multiLevelType w:val="singleLevel"/>
    <w:tmpl w:val="B5F03A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ZTRjMDI5NjdhYzhkMGNiZWVlZjNhNTc0NjgyMjAifQ=="/>
  </w:docVars>
  <w:rsids>
    <w:rsidRoot w:val="679677A0"/>
    <w:rsid w:val="02A260C1"/>
    <w:rsid w:val="10416B32"/>
    <w:rsid w:val="142B6AA3"/>
    <w:rsid w:val="14311514"/>
    <w:rsid w:val="15CF743B"/>
    <w:rsid w:val="166073D8"/>
    <w:rsid w:val="19AB337C"/>
    <w:rsid w:val="22262D02"/>
    <w:rsid w:val="26301B9F"/>
    <w:rsid w:val="315450E6"/>
    <w:rsid w:val="3A180F8A"/>
    <w:rsid w:val="3BAD6FAF"/>
    <w:rsid w:val="3DD2747B"/>
    <w:rsid w:val="49841AA0"/>
    <w:rsid w:val="4A6F26BC"/>
    <w:rsid w:val="5112448E"/>
    <w:rsid w:val="51192836"/>
    <w:rsid w:val="63776B51"/>
    <w:rsid w:val="645945B2"/>
    <w:rsid w:val="65731B82"/>
    <w:rsid w:val="669941BE"/>
    <w:rsid w:val="679677A0"/>
    <w:rsid w:val="7BE07C9C"/>
    <w:rsid w:val="7D48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Autospacing="0" w:after="12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character" w:customStyle="1" w:styleId="7">
    <w:name w:val="font8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2021-07-25T01:08:00Z</dcterms:created>
  <dc:creator>兴云文印</dc:creator>
  <cp:lastModifiedBy>文林</cp:lastModifiedBy>
  <cp:lastPrinted>2023-12-25T07:07:52Z</cp:lastPrinted>
  <dcterms:modified xsi:type="dcterms:W3CDTF">2023-12-25T07:20:03Z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5828917B59F3436B985B197A6D8A5289_13</vt:lpwstr>
  </property>
</Properties>
</file>