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0"/>
        </w:numPr>
        <w:kinsoku/>
        <w:wordWrap/>
        <w:overflowPunct/>
        <w:topLinePunct w:val="0"/>
        <w:autoSpaceDE/>
        <w:autoSpaceDN/>
        <w:bidi w:val="0"/>
        <w:adjustRightInd/>
        <w:spacing w:line="360" w:lineRule="auto"/>
        <w:ind w:firstLine="2249" w:firstLineChars="800"/>
        <w:jc w:val="both"/>
        <w:textAlignment w:val="auto"/>
        <w:rPr>
          <w:rFonts w:hint="eastAsia" w:asciiTheme="minorEastAsia" w:hAnsiTheme="minorEastAsia" w:eastAsiaTheme="minorEastAsia" w:cstheme="minorEastAsia"/>
          <w:b/>
          <w:bCs/>
          <w:i w:val="0"/>
          <w:iCs w:val="0"/>
          <w:sz w:val="28"/>
          <w:szCs w:val="28"/>
        </w:rPr>
      </w:pPr>
      <w:bookmarkStart w:id="1" w:name="_GoBack"/>
      <w:bookmarkEnd w:id="1"/>
      <w:r>
        <w:rPr>
          <w:rFonts w:hint="eastAsia" w:asciiTheme="minorEastAsia" w:hAnsiTheme="minorEastAsia" w:eastAsiaTheme="minorEastAsia" w:cstheme="minorEastAsia"/>
          <w:b/>
          <w:bCs/>
          <w:i w:val="0"/>
          <w:iCs w:val="0"/>
          <w:sz w:val="28"/>
          <w:szCs w:val="28"/>
          <w:lang w:val="en-US" w:eastAsia="zh-CN"/>
        </w:rPr>
        <w:t>附件1：采购内容及要求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i w:val="0"/>
          <w:iCs w:val="0"/>
          <w:kern w:val="0"/>
          <w:sz w:val="28"/>
          <w:szCs w:val="28"/>
          <w:lang w:val="en-US"/>
        </w:rPr>
      </w:pPr>
      <w:r>
        <w:rPr>
          <w:rFonts w:hint="eastAsia" w:asciiTheme="minorEastAsia" w:hAnsiTheme="minorEastAsia" w:eastAsiaTheme="minorEastAsia" w:cstheme="minorEastAsia"/>
          <w:i w:val="0"/>
          <w:iCs w:val="0"/>
          <w:kern w:val="0"/>
          <w:sz w:val="28"/>
          <w:szCs w:val="28"/>
          <w:lang w:val="en-US" w:eastAsia="zh-CN"/>
        </w:rPr>
        <w:t>一、本次拟采购护士鞋400双，每个尺码中间要求都有半码设计。护士鞋要求样式舒适大方、易于打理，质地柔韧，具有软硬兼顾，透气性强等优点，具体要求如下：</w:t>
      </w:r>
    </w:p>
    <w:tbl>
      <w:tblPr>
        <w:tblStyle w:val="12"/>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产品</w:t>
            </w:r>
          </w:p>
        </w:tc>
        <w:tc>
          <w:tcPr>
            <w:tcW w:w="8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8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护</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士</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val="0"/>
                <w:bCs/>
                <w:i w:val="0"/>
                <w:iCs w:val="0"/>
                <w:color w:val="auto"/>
                <w:kern w:val="0"/>
                <w:sz w:val="28"/>
                <w:szCs w:val="28"/>
                <w:vertAlign w:val="baseline"/>
                <w:lang w:val="en-US" w:eastAsia="zh-CN"/>
              </w:rPr>
            </w:pPr>
            <w:r>
              <w:rPr>
                <w:rFonts w:hint="eastAsia" w:asciiTheme="minorEastAsia" w:hAnsiTheme="minorEastAsia" w:eastAsiaTheme="minorEastAsia" w:cstheme="minorEastAsia"/>
                <w:i w:val="0"/>
                <w:iCs w:val="0"/>
                <w:sz w:val="28"/>
                <w:szCs w:val="28"/>
                <w:lang w:val="en-US" w:eastAsia="zh-CN"/>
              </w:rPr>
              <w:t>鞋</w:t>
            </w:r>
          </w:p>
        </w:tc>
        <w:tc>
          <w:tcPr>
            <w:tcW w:w="808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1.标准</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lang w:val="en-US" w:eastAsia="zh-CN"/>
              </w:rPr>
              <w:t>制作</w:t>
            </w:r>
            <w:r>
              <w:rPr>
                <w:rFonts w:hint="eastAsia" w:asciiTheme="minorEastAsia" w:hAnsiTheme="minorEastAsia" w:eastAsiaTheme="minorEastAsia" w:cstheme="minorEastAsia"/>
                <w:i w:val="0"/>
                <w:iCs w:val="0"/>
                <w:sz w:val="28"/>
                <w:szCs w:val="28"/>
              </w:rPr>
              <w:t>质量标准</w:t>
            </w:r>
            <w:r>
              <w:rPr>
                <w:rFonts w:hint="eastAsia" w:asciiTheme="minorEastAsia" w:hAnsiTheme="minorEastAsia" w:eastAsiaTheme="minorEastAsia" w:cstheme="minorEastAsia"/>
                <w:i w:val="0"/>
                <w:iCs w:val="0"/>
                <w:sz w:val="28"/>
                <w:szCs w:val="28"/>
                <w:lang w:val="en-US" w:eastAsia="zh-CN"/>
              </w:rPr>
              <w:t>不低于</w:t>
            </w:r>
            <w:r>
              <w:rPr>
                <w:rFonts w:hint="eastAsia" w:asciiTheme="minorEastAsia" w:hAnsiTheme="minorEastAsia" w:eastAsiaTheme="minorEastAsia" w:cstheme="minorEastAsia"/>
                <w:i w:val="0"/>
                <w:iCs w:val="0"/>
                <w:sz w:val="28"/>
                <w:szCs w:val="28"/>
              </w:rPr>
              <w:t>国家QB/T1002-2015</w:t>
            </w:r>
            <w:r>
              <w:rPr>
                <w:rFonts w:hint="eastAsia" w:asciiTheme="minorEastAsia" w:hAnsiTheme="minorEastAsia" w:eastAsiaTheme="minorEastAsia" w:cstheme="minorEastAsia"/>
                <w:i w:val="0"/>
                <w:iCs w:val="0"/>
                <w:sz w:val="28"/>
                <w:szCs w:val="28"/>
                <w:lang w:val="en-US" w:eastAsia="zh-CN"/>
              </w:rPr>
              <w:t>皮鞋合格品标准。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2.</w:t>
            </w:r>
            <w:r>
              <w:rPr>
                <w:rFonts w:hint="eastAsia" w:asciiTheme="minorEastAsia" w:hAnsiTheme="minorEastAsia" w:eastAsiaTheme="minorEastAsia" w:cstheme="minorEastAsia"/>
                <w:i w:val="0"/>
                <w:iCs w:val="0"/>
                <w:sz w:val="28"/>
                <w:szCs w:val="28"/>
              </w:rPr>
              <w:t>鞋面：选用优质头层牛皮，质地柔韧具有软硬兼顾,透气性强,舒适大方，耐磨防震</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rPr>
              <w:t>清洗方便</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rPr>
              <w:t>不松面等优点。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3.</w:t>
            </w:r>
            <w:r>
              <w:rPr>
                <w:rFonts w:hint="eastAsia" w:asciiTheme="minorEastAsia" w:hAnsiTheme="minorEastAsia" w:eastAsiaTheme="minorEastAsia" w:cstheme="minorEastAsia"/>
                <w:i w:val="0"/>
                <w:iCs w:val="0"/>
                <w:sz w:val="28"/>
                <w:szCs w:val="28"/>
              </w:rPr>
              <w:t>内里：</w:t>
            </w:r>
            <w:r>
              <w:rPr>
                <w:rFonts w:hint="eastAsia" w:asciiTheme="minorEastAsia" w:hAnsiTheme="minorEastAsia" w:eastAsiaTheme="minorEastAsia" w:cstheme="minorEastAsia"/>
                <w:i w:val="0"/>
                <w:iCs w:val="0"/>
                <w:sz w:val="28"/>
                <w:szCs w:val="28"/>
                <w:lang w:val="en-US" w:eastAsia="zh-CN"/>
              </w:rPr>
              <w:t>采用</w:t>
            </w:r>
            <w:r>
              <w:rPr>
                <w:rFonts w:hint="eastAsia" w:asciiTheme="minorEastAsia" w:hAnsiTheme="minorEastAsia" w:eastAsiaTheme="minorEastAsia" w:cstheme="minorEastAsia"/>
                <w:i w:val="0"/>
                <w:iCs w:val="0"/>
                <w:sz w:val="28"/>
                <w:szCs w:val="28"/>
              </w:rPr>
              <w:t>优质</w:t>
            </w:r>
            <w:r>
              <w:rPr>
                <w:rFonts w:hint="eastAsia" w:asciiTheme="minorEastAsia" w:hAnsiTheme="minorEastAsia" w:eastAsiaTheme="minorEastAsia" w:cstheme="minorEastAsia"/>
                <w:i w:val="0"/>
                <w:iCs w:val="0"/>
                <w:sz w:val="28"/>
                <w:szCs w:val="28"/>
                <w:lang w:val="en-US" w:eastAsia="zh-CN"/>
              </w:rPr>
              <w:t>头层猪皮</w:t>
            </w:r>
            <w:r>
              <w:rPr>
                <w:rFonts w:hint="eastAsia" w:asciiTheme="minorEastAsia" w:hAnsiTheme="minorEastAsia" w:eastAsiaTheme="minorEastAsia" w:cstheme="minorEastAsia"/>
                <w:i w:val="0"/>
                <w:iCs w:val="0"/>
                <w:sz w:val="28"/>
                <w:szCs w:val="28"/>
              </w:rPr>
              <w:t>内里。经过抗菌防臭处理，柔软、干爽、舒适透气不黏脚、</w:t>
            </w:r>
            <w:r>
              <w:rPr>
                <w:rFonts w:hint="eastAsia" w:asciiTheme="minorEastAsia" w:hAnsiTheme="minorEastAsia" w:eastAsiaTheme="minorEastAsia" w:cstheme="minorEastAsia"/>
                <w:i w:val="0"/>
                <w:iCs w:val="0"/>
                <w:sz w:val="28"/>
                <w:szCs w:val="28"/>
                <w:lang w:val="en-US" w:eastAsia="zh-CN"/>
              </w:rPr>
              <w:t>不捂脚且吸汗</w:t>
            </w:r>
            <w:r>
              <w:rPr>
                <w:rFonts w:hint="eastAsia" w:asciiTheme="minorEastAsia" w:hAnsiTheme="minorEastAsia" w:eastAsiaTheme="minorEastAsia" w:cstheme="minorEastAsia"/>
                <w:i w:val="0"/>
                <w:iCs w:val="0"/>
                <w:sz w:val="28"/>
                <w:szCs w:val="28"/>
              </w:rPr>
              <w:t>。后跟有防磨脚设计防臭，防霉，防菌。色牢度：</w:t>
            </w:r>
            <w:r>
              <w:rPr>
                <w:rFonts w:hint="eastAsia" w:asciiTheme="minorEastAsia" w:hAnsiTheme="minorEastAsia" w:eastAsiaTheme="minorEastAsia" w:cstheme="minorEastAsia"/>
                <w:i w:val="0"/>
                <w:iCs w:val="0"/>
                <w:sz w:val="28"/>
                <w:szCs w:val="28"/>
                <w:lang w:val="en-US" w:eastAsia="zh-CN"/>
              </w:rPr>
              <w:t>湿</w:t>
            </w:r>
            <w:r>
              <w:rPr>
                <w:rFonts w:hint="eastAsia" w:asciiTheme="minorEastAsia" w:hAnsiTheme="minorEastAsia" w:eastAsiaTheme="minorEastAsia" w:cstheme="minorEastAsia"/>
                <w:i w:val="0"/>
                <w:iCs w:val="0"/>
                <w:sz w:val="28"/>
                <w:szCs w:val="28"/>
              </w:rPr>
              <w:t>测</w:t>
            </w:r>
            <w:r>
              <w:rPr>
                <w:rFonts w:hint="eastAsia" w:asciiTheme="minorEastAsia" w:hAnsiTheme="minorEastAsia" w:eastAsiaTheme="minorEastAsia" w:cstheme="minorEastAsia"/>
                <w:i w:val="0"/>
                <w:iCs w:val="0"/>
                <w:sz w:val="28"/>
                <w:szCs w:val="28"/>
                <w:lang w:val="en-US" w:eastAsia="zh-CN"/>
              </w:rPr>
              <w:t>≥3</w:t>
            </w:r>
            <w:r>
              <w:rPr>
                <w:rFonts w:hint="eastAsia" w:asciiTheme="minorEastAsia" w:hAnsiTheme="minorEastAsia" w:eastAsiaTheme="minorEastAsia" w:cstheme="minorEastAsia"/>
                <w:i w:val="0"/>
                <w:iCs w:val="0"/>
                <w:sz w:val="28"/>
                <w:szCs w:val="28"/>
              </w:rPr>
              <w:t>级</w:t>
            </w:r>
            <w:r>
              <w:rPr>
                <w:rFonts w:hint="eastAsia" w:asciiTheme="minorEastAsia" w:hAnsiTheme="minorEastAsia" w:eastAsiaTheme="minorEastAsia" w:cstheme="minorEastAsia"/>
                <w:i w:val="0"/>
                <w:i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4</w:t>
            </w:r>
            <w:r>
              <w:rPr>
                <w:rFonts w:hint="eastAsia" w:asciiTheme="minorEastAsia" w:hAnsiTheme="minorEastAsia" w:eastAsiaTheme="minorEastAsia" w:cstheme="minorEastAsia"/>
                <w:i w:val="0"/>
                <w:iCs w:val="0"/>
                <w:sz w:val="28"/>
                <w:szCs w:val="28"/>
              </w:rPr>
              <w:t>.鞋垫：专业护足鞋垫</w:t>
            </w:r>
            <w:r>
              <w:rPr>
                <w:rFonts w:hint="eastAsia" w:asciiTheme="minorEastAsia" w:hAnsiTheme="minorEastAsia" w:eastAsiaTheme="minorEastAsia" w:cstheme="minorEastAsia"/>
                <w:i w:val="0"/>
                <w:iCs w:val="0"/>
                <w:sz w:val="28"/>
                <w:szCs w:val="28"/>
                <w:lang w:eastAsia="zh-CN"/>
              </w:rPr>
              <w:t>，人体工学设计，全面承托，舒缓疲劳，减少劳损，横足弓承托，减轻足部受压，</w:t>
            </w:r>
            <w:r>
              <w:rPr>
                <w:rFonts w:hint="eastAsia" w:asciiTheme="minorEastAsia" w:hAnsiTheme="minorEastAsia" w:eastAsiaTheme="minorEastAsia" w:cstheme="minorEastAsia"/>
                <w:i w:val="0"/>
                <w:iCs w:val="0"/>
                <w:sz w:val="28"/>
                <w:szCs w:val="28"/>
                <w:lang w:val="en-US" w:eastAsia="zh-CN"/>
              </w:rPr>
              <w:t>头层猪皮或者羊皮</w:t>
            </w:r>
            <w:r>
              <w:rPr>
                <w:rFonts w:hint="eastAsia" w:asciiTheme="minorEastAsia" w:hAnsiTheme="minorEastAsia" w:eastAsiaTheme="minorEastAsia" w:cstheme="minorEastAsia"/>
                <w:i w:val="0"/>
                <w:iCs w:val="0"/>
                <w:sz w:val="28"/>
                <w:szCs w:val="28"/>
              </w:rPr>
              <w:t>垫面，防菌、吸湿、透气、吸震</w:t>
            </w:r>
            <w:r>
              <w:rPr>
                <w:rFonts w:hint="eastAsia" w:asciiTheme="minorEastAsia" w:hAnsiTheme="minorEastAsia" w:eastAsiaTheme="minorEastAsia" w:cstheme="minorEastAsia"/>
                <w:i w:val="0"/>
                <w:i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5</w:t>
            </w:r>
            <w:r>
              <w:rPr>
                <w:rFonts w:hint="eastAsia" w:asciiTheme="minorEastAsia" w:hAnsiTheme="minorEastAsia" w:eastAsiaTheme="minorEastAsia" w:cstheme="minorEastAsia"/>
                <w:i w:val="0"/>
                <w:iCs w:val="0"/>
                <w:sz w:val="28"/>
                <w:szCs w:val="28"/>
              </w:rPr>
              <w:t>.鞋底：软底，采用</w:t>
            </w:r>
            <w:r>
              <w:rPr>
                <w:rFonts w:hint="eastAsia" w:asciiTheme="minorEastAsia" w:hAnsiTheme="minorEastAsia" w:eastAsiaTheme="minorEastAsia" w:cstheme="minorEastAsia"/>
                <w:i w:val="0"/>
                <w:iCs w:val="0"/>
                <w:sz w:val="28"/>
                <w:szCs w:val="28"/>
                <w:lang w:val="en-US" w:eastAsia="zh-CN"/>
              </w:rPr>
              <w:t>45度橡胶发泡材料</w:t>
            </w: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软硬适中。</w:t>
            </w:r>
            <w:r>
              <w:rPr>
                <w:rFonts w:hint="eastAsia" w:asciiTheme="minorEastAsia" w:hAnsiTheme="minorEastAsia" w:eastAsiaTheme="minorEastAsia" w:cstheme="minorEastAsia"/>
                <w:i w:val="0"/>
                <w:iCs w:val="0"/>
                <w:sz w:val="28"/>
                <w:szCs w:val="28"/>
              </w:rPr>
              <w:t>鞋底</w:t>
            </w:r>
            <w:r>
              <w:rPr>
                <w:rFonts w:hint="eastAsia" w:asciiTheme="minorEastAsia" w:hAnsiTheme="minorEastAsia" w:eastAsiaTheme="minorEastAsia" w:cstheme="minorEastAsia"/>
                <w:i w:val="0"/>
                <w:iCs w:val="0"/>
                <w:sz w:val="28"/>
                <w:szCs w:val="28"/>
                <w:lang w:val="en-US" w:eastAsia="zh-CN"/>
              </w:rPr>
              <w:t>外防滑静音。鞋底部采用物理缓震结构型波浪纹路设计，符合人走路弯曲的减震原理，减少脚的负荷。鞋底轻便，鞋型适当宽松，适合各种各样脚型的人。大大提升了鞋子的舒适感和防滑性能。</w:t>
            </w:r>
            <w:r>
              <w:rPr>
                <w:rFonts w:hint="eastAsia" w:asciiTheme="minorEastAsia" w:hAnsiTheme="minorEastAsia" w:eastAsiaTheme="minorEastAsia" w:cstheme="minorEastAsia"/>
                <w:i w:val="0"/>
                <w:iCs w:val="0"/>
                <w:sz w:val="28"/>
                <w:szCs w:val="28"/>
              </w:rPr>
              <w:t>且鞋子能任意折叠、对折，上脚全方位柔软，可旋转360度无压力</w:t>
            </w:r>
            <w:r>
              <w:rPr>
                <w:rFonts w:hint="eastAsia" w:asciiTheme="minorEastAsia" w:hAnsiTheme="minorEastAsia" w:eastAsiaTheme="minorEastAsia" w:cstheme="minorEastAsia"/>
                <w:i w:val="0"/>
                <w:i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6. 鞋跟：护士鞋跟高3～5厘米，着力面广，行走时安全系数高，采用人体力学最舒适高度 ，穿着舒适，缓解行走压力。</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lang w:val="en-US" w:eastAsia="zh-CN"/>
              </w:rPr>
              <w:t>7</w:t>
            </w:r>
            <w:r>
              <w:rPr>
                <w:rFonts w:hint="eastAsia" w:asciiTheme="minorEastAsia" w:hAnsiTheme="minorEastAsia" w:eastAsiaTheme="minorEastAsia" w:cstheme="minorEastAsia"/>
                <w:i w:val="0"/>
                <w:iCs w:val="0"/>
                <w:sz w:val="28"/>
                <w:szCs w:val="28"/>
              </w:rPr>
              <w:t>.胶水：采用优质环保胶水，环保无异味，减少有害气体，长时间穿着不易开胶。鞋口一圈加固条，长时间穿着不会变形。鞋底和鞋面采用360度手工缝线，能够有效的避免鞋子开胶。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8.鞋子制作采用精湛的拉帮工艺，针线细腻均匀，定型好，不易变形。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val="en-US" w:eastAsia="zh-CN"/>
              </w:rPr>
              <w:t>9</w:t>
            </w:r>
            <w:r>
              <w:rPr>
                <w:rFonts w:hint="eastAsia" w:asciiTheme="minorEastAsia" w:hAnsiTheme="minorEastAsia" w:eastAsiaTheme="minorEastAsia" w:cstheme="minorEastAsia"/>
                <w:i w:val="0"/>
                <w:iCs w:val="0"/>
                <w:sz w:val="28"/>
                <w:szCs w:val="28"/>
              </w:rPr>
              <w:t>.尺码: 鞋子为标准码，女鞋33#-42#</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rPr>
              <w:t>男鞋38#-46#</w:t>
            </w:r>
            <w:r>
              <w:rPr>
                <w:rFonts w:hint="eastAsia" w:asciiTheme="minorEastAsia" w:hAnsiTheme="minorEastAsia" w:eastAsiaTheme="minorEastAsia" w:cstheme="minorEastAsia"/>
                <w:i w:val="0"/>
                <w:iCs w:val="0"/>
                <w:sz w:val="28"/>
                <w:szCs w:val="28"/>
                <w:lang w:eastAsia="zh-CN"/>
              </w:rPr>
              <w:t>，每个码数中间有半码设计。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10.款式：单鞋，满口，方头或圆头、不掉跟。</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11.整鞋效果：符合人体重力学原理，能整个脚掌均匀受力，又能有效降低脊柱负担，能减低冲击而不易疲劳。</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12.</w:t>
            </w:r>
            <w:r>
              <w:rPr>
                <w:rFonts w:hint="eastAsia" w:asciiTheme="minorEastAsia" w:hAnsiTheme="minorEastAsia" w:eastAsiaTheme="minorEastAsia" w:cstheme="minorEastAsia"/>
                <w:i w:val="0"/>
                <w:iCs w:val="0"/>
                <w:sz w:val="28"/>
                <w:szCs w:val="28"/>
                <w:lang w:eastAsia="zh-CN"/>
              </w:rPr>
              <w:t>成鞋耐折性能：</w:t>
            </w:r>
            <w:r>
              <w:rPr>
                <w:rFonts w:hint="eastAsia" w:asciiTheme="minorEastAsia" w:hAnsiTheme="minorEastAsia" w:eastAsiaTheme="minorEastAsia" w:cstheme="minorEastAsia"/>
                <w:i w:val="0"/>
                <w:iCs w:val="0"/>
                <w:sz w:val="28"/>
                <w:szCs w:val="28"/>
                <w:lang w:val="en-US" w:eastAsia="zh-CN"/>
              </w:rPr>
              <w:t>折后割口裂口长度≤20mm，新裂纹长度≤5mm且不超过3处，帮面不应出现破损，帮底、围条、沿条、底墙结合部位无开胶，复合底无脱层，鞋底、底墙涂饰层无脱落。</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13.</w:t>
            </w:r>
            <w:r>
              <w:rPr>
                <w:rFonts w:hint="eastAsia" w:asciiTheme="minorEastAsia" w:hAnsiTheme="minorEastAsia" w:eastAsiaTheme="minorEastAsia" w:cstheme="minorEastAsia"/>
                <w:i w:val="0"/>
                <w:iCs w:val="0"/>
                <w:sz w:val="28"/>
                <w:szCs w:val="28"/>
                <w:lang w:eastAsia="zh-CN"/>
              </w:rPr>
              <w:t>外底耐磨性能：</w:t>
            </w:r>
            <w:r>
              <w:rPr>
                <w:rFonts w:hint="eastAsia" w:asciiTheme="minorEastAsia" w:hAnsiTheme="minorEastAsia" w:eastAsiaTheme="minorEastAsia" w:cstheme="minorEastAsia"/>
                <w:i w:val="0"/>
                <w:iCs w:val="0"/>
                <w:sz w:val="28"/>
                <w:szCs w:val="28"/>
                <w:lang w:val="en-US" w:eastAsia="zh-CN"/>
              </w:rPr>
              <w:t>磨痕长度≤14mm。</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14.</w:t>
            </w:r>
            <w:r>
              <w:rPr>
                <w:rFonts w:hint="eastAsia" w:asciiTheme="minorEastAsia" w:hAnsiTheme="minorEastAsia" w:eastAsiaTheme="minorEastAsia" w:cstheme="minorEastAsia"/>
                <w:i w:val="0"/>
                <w:iCs w:val="0"/>
                <w:sz w:val="28"/>
                <w:szCs w:val="28"/>
                <w:lang w:eastAsia="zh-CN"/>
              </w:rPr>
              <w:t>帮底剥离强度：</w:t>
            </w:r>
            <w:r>
              <w:rPr>
                <w:rFonts w:hint="eastAsia" w:asciiTheme="minorEastAsia" w:hAnsiTheme="minorEastAsia" w:eastAsiaTheme="minorEastAsia" w:cstheme="minorEastAsia"/>
                <w:i w:val="0"/>
                <w:iCs w:val="0"/>
                <w:sz w:val="28"/>
                <w:szCs w:val="28"/>
                <w:lang w:val="en-US" w:eastAsia="zh-CN"/>
              </w:rPr>
              <w:t>≥50N/cm。</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rPr>
              <w:t>★</w:t>
            </w:r>
            <w:r>
              <w:rPr>
                <w:rFonts w:hint="eastAsia" w:asciiTheme="minorEastAsia" w:hAnsiTheme="minorEastAsia" w:eastAsiaTheme="minorEastAsia" w:cstheme="minorEastAsia"/>
                <w:i w:val="0"/>
                <w:iCs w:val="0"/>
                <w:sz w:val="28"/>
                <w:szCs w:val="28"/>
                <w:lang w:val="en-US" w:eastAsia="zh-CN"/>
              </w:rPr>
              <w:t>15.外底与外中底粘合强度：≥20N/cm，微孔底撕裂而胶不开时≥15N/cm。</w:t>
            </w: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备注、</w:t>
      </w:r>
      <w:r>
        <w:rPr>
          <w:rFonts w:hint="eastAsia" w:asciiTheme="minorEastAsia" w:hAnsiTheme="minorEastAsia" w:eastAsiaTheme="minorEastAsia" w:cstheme="minorEastAsia"/>
          <w:b/>
          <w:bCs/>
          <w:i w:val="0"/>
          <w:iCs w:val="0"/>
          <w:kern w:val="0"/>
          <w:sz w:val="28"/>
          <w:szCs w:val="28"/>
          <w:lang w:val="en-US" w:eastAsia="zh-CN"/>
        </w:rPr>
        <w:t>样品清单：女款37码，男款42码各一双。所有样品不得有商品标签、厂家名称等标识记号。样品一律封装，并在外包装袋上写明送样单位名称和品种件数。评审结束后未成交供应商样品退回。</w:t>
      </w:r>
    </w:p>
    <w:p>
      <w:pPr>
        <w:pStyle w:val="2"/>
        <w:rPr>
          <w:rFonts w:hint="default"/>
          <w:lang w:val="en-US" w:eastAsia="zh-CN"/>
        </w:rPr>
      </w:pPr>
      <w:r>
        <w:rPr>
          <w:rFonts w:hint="eastAsia" w:asciiTheme="minorEastAsia" w:hAnsiTheme="minorEastAsia" w:eastAsiaTheme="minorEastAsia" w:cstheme="minorEastAsia"/>
          <w:b/>
          <w:bCs/>
          <w:i w:val="0"/>
          <w:iCs w:val="0"/>
          <w:kern w:val="0"/>
          <w:sz w:val="28"/>
          <w:szCs w:val="28"/>
          <w:lang w:val="en-US" w:eastAsia="zh-CN"/>
        </w:rPr>
        <w:t>样品图片见附件4</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二、其他要求</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1.本次采购报价范围包括全部标的物的制作、运输、质检、人工、机械、保险、劳保、各种税费、相关检测费、专利技术、技术支持以及质保期间的一切费用。如供应商已实质性响应评审文件要求，而报价中未明确的费用采购单位视为隐含的优惠条件。</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2.供应商在响应文件中须明确所提供产品的规格材质、数量、功能等及一些必须说明的技术参数，以及使用的材料的清单，同时明确材料生产厂家、型号规格等。</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3.供应商必须承诺询价文件中提出的全部技术规格与要求，如果其中某些条款不响应时，应在响应文件中逐条列出，未列出的视同响应。</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4.货物送至采购单位指定地点后采购单位有权组织相关部门人员对所购的护士鞋进行抽样并送专业检测机构对样品进行检测验收，检测所产生的费用由成交人承担，对检测不达标准的商品采购单位将一律采取退货处理，直至达标为止。每双护士鞋需用鞋盒独立包装，外包装不可有破损。</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5.成交人对投标产品的质量、技术标准负责。如有质量问题，将无条件退换，由此造成的损失由成交人承担。</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6.供应商所投产品应能够至少满足或优于本磋商文件技术参数要求（若涉及品牌或品牌导向，仅作参考），供应商必须明确提供产品的规格和外形、尺寸及一些必须说明的技术参数，以及使用的材料的清单，并提供详细的技术参数。</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7.交货日期：合同签订后30个日历天，送货到指定地点并协助采购人分发到位。</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8.验收标准：成交人需负责成交货物通过甲方的验收。</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9.成交人不得中途随意退出供货，否则采购人全额扣除履约保证金。</w:t>
      </w:r>
    </w:p>
    <w:p>
      <w:pPr>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10.伴随服务（包括售后服务）：自验收合格之日起提供至少1年的免费质保期。在质保期内，一旦发生非人为质量问题，成交人保证在接到通知后及时赶到现场进行修理、更换或退货，费用由成交人负责。</w:t>
      </w:r>
    </w:p>
    <w:p>
      <w:pPr>
        <w:pStyle w:val="2"/>
        <w:rPr>
          <w:rFonts w:hint="eastAsia" w:asciiTheme="minorEastAsia" w:hAnsiTheme="minorEastAsia" w:eastAsiaTheme="minorEastAsia" w:cstheme="minorEastAsia"/>
          <w:i w:val="0"/>
          <w:iCs w:val="0"/>
          <w:kern w:val="0"/>
          <w:sz w:val="28"/>
          <w:szCs w:val="28"/>
          <w:lang w:val="en-US" w:eastAsia="zh-CN"/>
        </w:rPr>
      </w:pPr>
    </w:p>
    <w:p>
      <w:pPr>
        <w:pStyle w:val="2"/>
        <w:rPr>
          <w:rFonts w:hint="eastAsia" w:asciiTheme="minorEastAsia" w:hAnsiTheme="minorEastAsia" w:eastAsiaTheme="minorEastAsia" w:cstheme="minorEastAsia"/>
          <w:i w:val="0"/>
          <w:iCs w:val="0"/>
          <w:kern w:val="0"/>
          <w:sz w:val="28"/>
          <w:szCs w:val="28"/>
          <w:lang w:val="en-US" w:eastAsia="zh-CN"/>
        </w:rPr>
      </w:pPr>
    </w:p>
    <w:p>
      <w:pPr>
        <w:pStyle w:val="2"/>
        <w:rPr>
          <w:rFonts w:hint="eastAsia" w:asciiTheme="minorEastAsia" w:hAnsiTheme="minorEastAsia" w:eastAsiaTheme="minorEastAsia" w:cstheme="minorEastAsia"/>
          <w:i w:val="0"/>
          <w:iCs w:val="0"/>
          <w:kern w:val="0"/>
          <w:sz w:val="28"/>
          <w:szCs w:val="28"/>
          <w:lang w:val="en-US" w:eastAsia="zh-CN"/>
        </w:rPr>
      </w:pPr>
    </w:p>
    <w:p>
      <w:pPr>
        <w:pStyle w:val="2"/>
        <w:rPr>
          <w:rFonts w:hint="eastAsia" w:asciiTheme="minorEastAsia" w:hAnsiTheme="minorEastAsia" w:eastAsiaTheme="minorEastAsia" w:cstheme="minorEastAsia"/>
          <w:i w:val="0"/>
          <w:iCs w:val="0"/>
          <w:kern w:val="0"/>
          <w:sz w:val="28"/>
          <w:szCs w:val="28"/>
          <w:lang w:val="en-US" w:eastAsia="zh-CN"/>
        </w:rPr>
      </w:pPr>
    </w:p>
    <w:p>
      <w:pPr>
        <w:widowControl/>
        <w:numPr>
          <w:ilvl w:val="0"/>
          <w:numId w:val="0"/>
        </w:numPr>
        <w:snapToGrid w:val="0"/>
        <w:spacing w:line="360" w:lineRule="auto"/>
        <w:jc w:val="center"/>
        <w:outlineLvl w:val="0"/>
        <w:rPr>
          <w:rFonts w:hint="eastAsia" w:asciiTheme="minorEastAsia" w:hAnsiTheme="minorEastAsia" w:eastAsiaTheme="minorEastAsia" w:cstheme="minorEastAsia"/>
          <w:b/>
          <w:bCs/>
          <w:i w:val="0"/>
          <w:iCs w:val="0"/>
          <w:sz w:val="28"/>
          <w:szCs w:val="28"/>
        </w:rPr>
      </w:pPr>
      <w:bookmarkStart w:id="0" w:name="_Toc497145843"/>
      <w:r>
        <w:rPr>
          <w:rFonts w:hint="eastAsia" w:asciiTheme="minorEastAsia" w:hAnsiTheme="minorEastAsia" w:eastAsiaTheme="minorEastAsia" w:cstheme="minorEastAsia"/>
          <w:b/>
          <w:bCs/>
          <w:i w:val="0"/>
          <w:iCs w:val="0"/>
          <w:sz w:val="28"/>
          <w:szCs w:val="28"/>
          <w:lang w:eastAsia="zh-CN"/>
        </w:rPr>
        <w:t>附件</w:t>
      </w:r>
      <w:r>
        <w:rPr>
          <w:rFonts w:hint="eastAsia" w:asciiTheme="minorEastAsia" w:hAnsiTheme="minorEastAsia" w:eastAsiaTheme="minorEastAsia" w:cstheme="minorEastAsia"/>
          <w:b/>
          <w:bCs/>
          <w:i w:val="0"/>
          <w:iCs w:val="0"/>
          <w:sz w:val="28"/>
          <w:szCs w:val="28"/>
          <w:lang w:val="en-US" w:eastAsia="zh-CN"/>
        </w:rPr>
        <w:t>2</w:t>
      </w:r>
      <w:r>
        <w:rPr>
          <w:rFonts w:hint="eastAsia" w:asciiTheme="minorEastAsia" w:hAnsiTheme="minorEastAsia" w:eastAsiaTheme="minorEastAsia" w:cstheme="minorEastAsia"/>
          <w:b/>
          <w:bCs/>
          <w:i w:val="0"/>
          <w:iCs w:val="0"/>
          <w:sz w:val="28"/>
          <w:szCs w:val="28"/>
        </w:rPr>
        <w:t>评审方法和评审标准</w:t>
      </w:r>
      <w:bookmarkEnd w:id="0"/>
    </w:p>
    <w:p>
      <w:pPr>
        <w:pStyle w:val="14"/>
        <w:ind w:firstLine="562" w:firstLineChars="200"/>
        <w:rPr>
          <w:rFonts w:hint="eastAsia" w:asciiTheme="minorEastAsia" w:hAnsiTheme="minorEastAsia" w:eastAsiaTheme="minorEastAsia" w:cstheme="minorEastAsia"/>
          <w:b/>
          <w:i w:val="0"/>
          <w:iCs w:val="0"/>
          <w:kern w:val="2"/>
          <w:sz w:val="28"/>
          <w:szCs w:val="28"/>
        </w:rPr>
      </w:pPr>
      <w:r>
        <w:rPr>
          <w:rFonts w:hint="eastAsia" w:asciiTheme="minorEastAsia" w:hAnsiTheme="minorEastAsia" w:eastAsiaTheme="minorEastAsia" w:cstheme="minorEastAsia"/>
          <w:b/>
          <w:i w:val="0"/>
          <w:iCs w:val="0"/>
          <w:kern w:val="2"/>
          <w:sz w:val="28"/>
          <w:szCs w:val="28"/>
        </w:rPr>
        <w:t>一、评标方法</w:t>
      </w:r>
    </w:p>
    <w:p>
      <w:pPr>
        <w:spacing w:line="360" w:lineRule="auto"/>
        <w:ind w:firstLine="560" w:firstLineChars="200"/>
        <w:rPr>
          <w:rFonts w:hint="eastAsia" w:asciiTheme="minorEastAsia" w:hAnsiTheme="minorEastAsia" w:eastAsiaTheme="minorEastAsia" w:cstheme="minorEastAsia"/>
          <w:i w:val="0"/>
          <w:iCs w:val="0"/>
          <w:sz w:val="28"/>
          <w:szCs w:val="28"/>
        </w:rPr>
      </w:pPr>
      <w:r>
        <w:rPr>
          <w:rFonts w:hint="eastAsia" w:asciiTheme="minorEastAsia" w:hAnsiTheme="minorEastAsia" w:eastAsiaTheme="minorEastAsia" w:cstheme="minorEastAsia"/>
          <w:i w:val="0"/>
          <w:iCs w:val="0"/>
          <w:sz w:val="28"/>
          <w:szCs w:val="28"/>
        </w:rPr>
        <w:t>本项目采用综合评分法，评委会将对确定为实质性响应</w:t>
      </w:r>
      <w:r>
        <w:rPr>
          <w:rFonts w:hint="eastAsia" w:asciiTheme="minorEastAsia" w:hAnsiTheme="minorEastAsia" w:eastAsiaTheme="minorEastAsia" w:cstheme="minorEastAsia"/>
          <w:i w:val="0"/>
          <w:iCs w:val="0"/>
          <w:sz w:val="28"/>
          <w:szCs w:val="28"/>
          <w:lang w:eastAsia="zh-CN"/>
        </w:rPr>
        <w:t>评审</w:t>
      </w:r>
      <w:r>
        <w:rPr>
          <w:rFonts w:hint="eastAsia" w:asciiTheme="minorEastAsia" w:hAnsiTheme="minorEastAsia" w:eastAsiaTheme="minorEastAsia" w:cstheme="minorEastAsia"/>
          <w:i w:val="0"/>
          <w:iCs w:val="0"/>
          <w:sz w:val="28"/>
          <w:szCs w:val="28"/>
        </w:rPr>
        <w:t>文件要求的</w:t>
      </w:r>
      <w:r>
        <w:rPr>
          <w:rFonts w:hint="eastAsia" w:asciiTheme="minorEastAsia" w:hAnsiTheme="minorEastAsia" w:eastAsiaTheme="minorEastAsia" w:cstheme="minorEastAsia"/>
          <w:i w:val="0"/>
          <w:iCs w:val="0"/>
          <w:sz w:val="28"/>
          <w:szCs w:val="28"/>
          <w:lang w:eastAsia="zh-CN"/>
        </w:rPr>
        <w:t>响应</w:t>
      </w:r>
      <w:r>
        <w:rPr>
          <w:rFonts w:hint="eastAsia" w:asciiTheme="minorEastAsia" w:hAnsiTheme="minorEastAsia" w:eastAsiaTheme="minorEastAsia" w:cstheme="minorEastAsia"/>
          <w:i w:val="0"/>
          <w:iCs w:val="0"/>
          <w:sz w:val="28"/>
          <w:szCs w:val="28"/>
        </w:rPr>
        <w:t>文件进行评价和比较。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numPr>
          <w:ilvl w:val="0"/>
          <w:numId w:val="0"/>
        </w:numPr>
        <w:spacing w:line="360" w:lineRule="auto"/>
        <w:ind w:firstLine="281" w:firstLineChars="100"/>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lang w:eastAsia="zh-CN"/>
        </w:rPr>
        <w:t>二、</w:t>
      </w:r>
      <w:r>
        <w:rPr>
          <w:rFonts w:hint="eastAsia" w:asciiTheme="minorEastAsia" w:hAnsiTheme="minorEastAsia" w:eastAsiaTheme="minorEastAsia" w:cstheme="minorEastAsia"/>
          <w:b/>
          <w:i w:val="0"/>
          <w:iCs w:val="0"/>
          <w:sz w:val="28"/>
          <w:szCs w:val="28"/>
        </w:rPr>
        <w:t>评分标准</w:t>
      </w:r>
    </w:p>
    <w:tbl>
      <w:tblPr>
        <w:tblStyle w:val="1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49"/>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1" w:firstLineChars="100"/>
              <w:jc w:val="both"/>
              <w:textAlignment w:val="auto"/>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评价</w:t>
            </w:r>
          </w:p>
          <w:p>
            <w:pPr>
              <w:keepNext w:val="0"/>
              <w:keepLines w:val="0"/>
              <w:pageBreakBefore w:val="0"/>
              <w:widowControl w:val="0"/>
              <w:kinsoku/>
              <w:wordWrap/>
              <w:overflowPunct/>
              <w:topLinePunct w:val="0"/>
              <w:autoSpaceDE/>
              <w:autoSpaceDN/>
              <w:bidi w:val="0"/>
              <w:adjustRightInd/>
              <w:snapToGrid/>
              <w:spacing w:line="300" w:lineRule="exact"/>
              <w:ind w:firstLine="281" w:firstLineChars="100"/>
              <w:jc w:val="both"/>
              <w:textAlignment w:val="auto"/>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内容</w:t>
            </w:r>
          </w:p>
        </w:tc>
        <w:tc>
          <w:tcPr>
            <w:tcW w:w="8090" w:type="dxa"/>
            <w:noWrap w:val="0"/>
            <w:vAlign w:val="center"/>
          </w:tcPr>
          <w:p>
            <w:pPr>
              <w:spacing w:line="480" w:lineRule="auto"/>
              <w:ind w:firstLine="420"/>
              <w:jc w:val="center"/>
              <w:rPr>
                <w:rFonts w:hint="eastAsia" w:asciiTheme="minorEastAsia" w:hAnsiTheme="minorEastAsia" w:eastAsiaTheme="minorEastAsia" w:cstheme="minorEastAsia"/>
                <w:b/>
                <w:i w:val="0"/>
                <w:iCs w:val="0"/>
                <w:sz w:val="28"/>
                <w:szCs w:val="28"/>
              </w:rPr>
            </w:pPr>
            <w:r>
              <w:rPr>
                <w:rFonts w:hint="eastAsia" w:asciiTheme="minorEastAsia" w:hAnsiTheme="minorEastAsia" w:eastAsiaTheme="minorEastAsia" w:cstheme="minorEastAsia"/>
                <w:b/>
                <w:i w:val="0"/>
                <w:iCs w:val="0"/>
                <w:sz w:val="28"/>
                <w:szCs w:val="28"/>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5"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价格分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kern w:val="2"/>
                <w:sz w:val="28"/>
                <w:szCs w:val="28"/>
                <w:lang w:val="en-US" w:eastAsia="zh-CN" w:bidi="ar-SA"/>
              </w:rPr>
            </w:pPr>
            <w:r>
              <w:rPr>
                <w:rFonts w:hint="eastAsia" w:asciiTheme="minorEastAsia" w:hAnsiTheme="minorEastAsia" w:eastAsiaTheme="minorEastAsia" w:cstheme="minorEastAsia"/>
                <w:i w:val="0"/>
                <w:iCs w:val="0"/>
                <w:sz w:val="24"/>
                <w:szCs w:val="24"/>
                <w:lang w:val="en-US" w:eastAsia="zh-CN"/>
              </w:rPr>
              <w:t>(40分)</w:t>
            </w:r>
          </w:p>
        </w:tc>
        <w:tc>
          <w:tcPr>
            <w:tcW w:w="80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rPr>
              <w:t>供应商所提供的产品和服务必须与采购要求相符合，即以满足</w:t>
            </w:r>
            <w:r>
              <w:rPr>
                <w:rFonts w:hint="eastAsia" w:asciiTheme="minorEastAsia" w:hAnsiTheme="minorEastAsia" w:eastAsiaTheme="minorEastAsia" w:cstheme="minorEastAsia"/>
                <w:i w:val="0"/>
                <w:iCs w:val="0"/>
                <w:sz w:val="28"/>
                <w:szCs w:val="28"/>
                <w:lang w:eastAsia="zh-CN"/>
              </w:rPr>
              <w:t>询价</w:t>
            </w:r>
            <w:r>
              <w:rPr>
                <w:rFonts w:hint="eastAsia" w:asciiTheme="minorEastAsia" w:hAnsiTheme="minorEastAsia" w:eastAsiaTheme="minorEastAsia" w:cstheme="minorEastAsia"/>
                <w:i w:val="0"/>
                <w:iCs w:val="0"/>
                <w:sz w:val="28"/>
                <w:szCs w:val="28"/>
              </w:rPr>
              <w:t>文件要求且报价最低的总价为评标基准价，其价格分为40分。其他供应商的价格分按下列公式计算：报价得分=（最低投标价/投标报价）×40×100％（保留二位小数）</w:t>
            </w:r>
            <w:r>
              <w:rPr>
                <w:rFonts w:hint="eastAsia" w:asciiTheme="minorEastAsia" w:hAnsiTheme="minorEastAsia" w:eastAsiaTheme="minorEastAsia" w:cstheme="minorEastAsia"/>
                <w:i w:val="0"/>
                <w:i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5"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企业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实力</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4"/>
                <w:szCs w:val="24"/>
                <w:lang w:val="en-US" w:eastAsia="zh-CN"/>
              </w:rPr>
              <w:t>（12分）</w:t>
            </w:r>
          </w:p>
        </w:tc>
        <w:tc>
          <w:tcPr>
            <w:tcW w:w="80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i w:val="0"/>
                <w:iCs w:val="0"/>
                <w:kern w:val="0"/>
                <w:sz w:val="28"/>
                <w:szCs w:val="28"/>
                <w:lang w:val="en-US" w:eastAsia="zh-CN"/>
              </w:rPr>
            </w:pPr>
            <w:r>
              <w:rPr>
                <w:rFonts w:hint="eastAsia" w:asciiTheme="minorEastAsia" w:hAnsiTheme="minorEastAsia" w:eastAsiaTheme="minorEastAsia" w:cstheme="minorEastAsia"/>
                <w:b w:val="0"/>
                <w:bCs w:val="0"/>
                <w:i w:val="0"/>
                <w:iCs w:val="0"/>
                <w:kern w:val="0"/>
                <w:sz w:val="28"/>
                <w:szCs w:val="28"/>
                <w:lang w:val="en-US" w:eastAsia="zh-CN"/>
              </w:rPr>
              <w:t>1.</w:t>
            </w:r>
            <w:r>
              <w:rPr>
                <w:rFonts w:hint="eastAsia" w:asciiTheme="minorEastAsia" w:hAnsiTheme="minorEastAsia" w:eastAsiaTheme="minorEastAsia" w:cstheme="minorEastAsia"/>
                <w:b/>
                <w:bCs/>
                <w:i w:val="0"/>
                <w:iCs w:val="0"/>
                <w:kern w:val="0"/>
                <w:sz w:val="28"/>
                <w:szCs w:val="28"/>
                <w:lang w:val="en-US" w:eastAsia="zh-CN"/>
              </w:rPr>
              <w:t>认证(满分6分）</w:t>
            </w:r>
            <w:r>
              <w:rPr>
                <w:rFonts w:hint="eastAsia" w:asciiTheme="minorEastAsia" w:hAnsiTheme="minorEastAsia" w:eastAsiaTheme="minorEastAsia" w:cstheme="minorEastAsia"/>
                <w:i w:val="0"/>
                <w:iCs w:val="0"/>
                <w:kern w:val="0"/>
                <w:sz w:val="28"/>
                <w:szCs w:val="28"/>
                <w:lang w:val="en-US" w:eastAsia="zh-CN"/>
              </w:rPr>
              <w:t>：供应商提供产品的的生产企业具备有有效期内的ISO9001质量管理体系认证证书、ISO14001环境管理体系认证证书、ISO45001职业健康安全管理体系认证证书，每有1个得2分。（提供有效期内的相关证书复印件加盖供应商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kern w:val="0"/>
                <w:sz w:val="28"/>
                <w:szCs w:val="28"/>
                <w:lang w:val="en-US" w:eastAsia="zh-CN"/>
              </w:rPr>
            </w:pPr>
            <w:r>
              <w:rPr>
                <w:rFonts w:hint="eastAsia" w:asciiTheme="minorEastAsia" w:hAnsiTheme="minorEastAsia" w:eastAsiaTheme="minorEastAsia" w:cstheme="minorEastAsia"/>
                <w:i w:val="0"/>
                <w:iCs w:val="0"/>
                <w:kern w:val="0"/>
                <w:sz w:val="28"/>
                <w:szCs w:val="28"/>
                <w:lang w:val="en-US" w:eastAsia="zh-CN"/>
              </w:rPr>
              <w:t>2.</w:t>
            </w:r>
            <w:r>
              <w:rPr>
                <w:rFonts w:hint="eastAsia" w:asciiTheme="minorEastAsia" w:hAnsiTheme="minorEastAsia" w:eastAsiaTheme="minorEastAsia" w:cstheme="minorEastAsia"/>
                <w:b/>
                <w:bCs/>
                <w:i w:val="0"/>
                <w:iCs w:val="0"/>
                <w:kern w:val="0"/>
                <w:sz w:val="28"/>
                <w:szCs w:val="28"/>
                <w:lang w:val="en-US" w:eastAsia="zh-CN"/>
              </w:rPr>
              <w:t>设备（满分6分）</w:t>
            </w:r>
            <w:r>
              <w:rPr>
                <w:rFonts w:hint="eastAsia" w:asciiTheme="minorEastAsia" w:hAnsiTheme="minorEastAsia" w:eastAsiaTheme="minorEastAsia" w:cstheme="minorEastAsia"/>
                <w:i w:val="0"/>
                <w:iCs w:val="0"/>
                <w:kern w:val="0"/>
                <w:sz w:val="28"/>
                <w:szCs w:val="28"/>
                <w:lang w:val="en-US" w:eastAsia="zh-CN"/>
              </w:rPr>
              <w:t>：供应商提供产品的的生产企业有生产鞋类必备的生产设备（电脑针车</w:t>
            </w:r>
            <w:r>
              <w:rPr>
                <w:rFonts w:hint="eastAsia" w:asciiTheme="minorEastAsia" w:hAnsiTheme="minorEastAsia" w:eastAsiaTheme="minorEastAsia" w:cstheme="minorEastAsia"/>
                <w:i w:val="0"/>
                <w:iCs w:val="0"/>
                <w:color w:val="auto"/>
                <w:sz w:val="28"/>
                <w:szCs w:val="28"/>
                <w:lang w:val="en-US" w:eastAsia="zh-CN"/>
              </w:rPr>
              <w:t>、冲裁机、削皮机、前帮机、烤箱、压底机、喷胶机、车底机、打码机、烫金机、裁断机、量皮机等）每提供一个设备得0.5分。（提供相关设备的图片和购买发票复印件加盖供应商公章</w:t>
            </w:r>
            <w:r>
              <w:rPr>
                <w:rFonts w:hint="eastAsia" w:asciiTheme="minorEastAsia" w:hAnsiTheme="minorEastAsia" w:eastAsiaTheme="minorEastAsia" w:cstheme="minorEastAsia"/>
                <w:i w:val="0"/>
                <w:iCs w:val="0"/>
                <w:color w:val="auto"/>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4"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eastAsia="zh-CN"/>
              </w:rPr>
              <w:t>技术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eastAsia="zh-CN"/>
              </w:rPr>
              <w:t>响应</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kern w:val="2"/>
                <w:sz w:val="24"/>
                <w:szCs w:val="24"/>
                <w:lang w:val="en-US" w:eastAsia="zh-CN" w:bidi="ar-SA"/>
              </w:rPr>
              <w:t>（30分）</w:t>
            </w:r>
          </w:p>
        </w:tc>
        <w:tc>
          <w:tcPr>
            <w:tcW w:w="80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供应商提供的</w:t>
            </w:r>
            <w:r>
              <w:rPr>
                <w:rFonts w:hint="eastAsia" w:asciiTheme="minorEastAsia" w:hAnsiTheme="minorEastAsia" w:eastAsiaTheme="minorEastAsia" w:cstheme="minorEastAsia"/>
                <w:i w:val="0"/>
                <w:iCs w:val="0"/>
                <w:sz w:val="28"/>
                <w:szCs w:val="28"/>
                <w:lang w:eastAsia="zh-CN"/>
              </w:rPr>
              <w:t>产品参数完全满足或优于询价文件的参数及要求（见附件</w:t>
            </w:r>
            <w:r>
              <w:rPr>
                <w:rFonts w:hint="eastAsia" w:asciiTheme="minorEastAsia" w:hAnsiTheme="minorEastAsia" w:eastAsiaTheme="minorEastAsia" w:cstheme="minorEastAsia"/>
                <w:i w:val="0"/>
                <w:iCs w:val="0"/>
                <w:sz w:val="28"/>
                <w:szCs w:val="28"/>
                <w:lang w:val="en-US" w:eastAsia="zh-CN"/>
              </w:rPr>
              <w:t>1</w:t>
            </w:r>
            <w:r>
              <w:rPr>
                <w:rFonts w:hint="eastAsia" w:asciiTheme="minorEastAsia" w:hAnsiTheme="minorEastAsia" w:eastAsiaTheme="minorEastAsia" w:cstheme="minorEastAsia"/>
                <w:i w:val="0"/>
                <w:iCs w:val="0"/>
                <w:sz w:val="28"/>
                <w:szCs w:val="28"/>
                <w:lang w:eastAsia="zh-CN"/>
              </w:rPr>
              <w:t>），得</w:t>
            </w:r>
            <w:r>
              <w:rPr>
                <w:rFonts w:hint="eastAsia" w:asciiTheme="minorEastAsia" w:hAnsiTheme="minorEastAsia" w:eastAsiaTheme="minorEastAsia" w:cstheme="minorEastAsia"/>
                <w:i w:val="0"/>
                <w:iCs w:val="0"/>
                <w:sz w:val="28"/>
                <w:szCs w:val="28"/>
                <w:lang w:val="en-US" w:eastAsia="zh-CN"/>
              </w:rPr>
              <w:t>30分，打★号指标为重要技术指标，有一项负偏离扣3分；非打★号指标，有一项负偏离扣1分，扣完为止（第二点其它要求按一项计分）。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（注：所有技术参数须在《技术参数响应及偏离表》中明确是否满足询价文件要求，不满足或未明确的将视为负偏离并相应扣分。其中打★号指标为重要技术指标，须提供 2021 年 1 月 1 日至今具有CNAS或者CMA实验室资质的第三方检测公司出具的检测报告）注：按附件3表格填写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9"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eastAsia="zh-CN"/>
              </w:rPr>
              <w:t>样品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eastAsia="zh-CN"/>
              </w:rPr>
              <w:t>评价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4"/>
                <w:szCs w:val="24"/>
                <w:lang w:eastAsia="zh-CN"/>
              </w:rPr>
              <w:t>（</w:t>
            </w:r>
            <w:r>
              <w:rPr>
                <w:rFonts w:hint="eastAsia" w:asciiTheme="minorEastAsia" w:hAnsiTheme="minorEastAsia" w:eastAsiaTheme="minorEastAsia" w:cstheme="minorEastAsia"/>
                <w:i w:val="0"/>
                <w:iCs w:val="0"/>
                <w:sz w:val="24"/>
                <w:szCs w:val="24"/>
                <w:lang w:val="en-US" w:eastAsia="zh-CN"/>
              </w:rPr>
              <w:t>10分</w:t>
            </w:r>
            <w:r>
              <w:rPr>
                <w:rFonts w:hint="eastAsia" w:asciiTheme="minorEastAsia" w:hAnsiTheme="minorEastAsia" w:eastAsiaTheme="minorEastAsia" w:cstheme="minorEastAsia"/>
                <w:i w:val="0"/>
                <w:iCs w:val="0"/>
                <w:sz w:val="24"/>
                <w:szCs w:val="24"/>
                <w:lang w:eastAsia="zh-CN"/>
              </w:rPr>
              <w:t>）</w:t>
            </w:r>
          </w:p>
        </w:tc>
        <w:tc>
          <w:tcPr>
            <w:tcW w:w="80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eastAsia="zh-CN"/>
              </w:rPr>
              <w:t>护士鞋样品的款式设计美观大方、对称、缝线均匀、裁剪整齐、防滑、透气、静音、穿着舒适，鞋垫剪裁贴合、具有回弹性，得</w:t>
            </w:r>
            <w:r>
              <w:rPr>
                <w:rFonts w:hint="eastAsia" w:asciiTheme="minorEastAsia" w:hAnsiTheme="minorEastAsia" w:eastAsiaTheme="minorEastAsia" w:cstheme="minorEastAsia"/>
                <w:i w:val="0"/>
                <w:iCs w:val="0"/>
                <w:sz w:val="28"/>
                <w:szCs w:val="28"/>
                <w:lang w:val="en-US" w:eastAsia="zh-CN"/>
              </w:rPr>
              <w:t>10分，每有一处弱势项或不合理或瑕疵扣1分，扣完为止。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8"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相似</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业绩</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kern w:val="2"/>
                <w:sz w:val="28"/>
                <w:szCs w:val="28"/>
                <w:lang w:val="en-US" w:eastAsia="zh-CN" w:bidi="ar-SA"/>
              </w:rPr>
            </w:pPr>
            <w:r>
              <w:rPr>
                <w:rFonts w:hint="eastAsia" w:asciiTheme="minorEastAsia" w:hAnsiTheme="minorEastAsia" w:eastAsiaTheme="minorEastAsia" w:cstheme="minorEastAsia"/>
                <w:i w:val="0"/>
                <w:iCs w:val="0"/>
                <w:sz w:val="24"/>
                <w:szCs w:val="24"/>
                <w:lang w:val="en-US" w:eastAsia="zh-CN"/>
              </w:rPr>
              <w:t>（3分）</w:t>
            </w:r>
          </w:p>
        </w:tc>
        <w:tc>
          <w:tcPr>
            <w:tcW w:w="80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kern w:val="2"/>
                <w:sz w:val="28"/>
                <w:szCs w:val="28"/>
                <w:lang w:val="en-US" w:eastAsia="zh-CN" w:bidi="ar-SA"/>
              </w:rPr>
            </w:pPr>
            <w:r>
              <w:rPr>
                <w:rFonts w:hint="eastAsia" w:asciiTheme="minorEastAsia" w:hAnsiTheme="minorEastAsia" w:eastAsiaTheme="minorEastAsia" w:cstheme="minorEastAsia"/>
                <w:i w:val="0"/>
                <w:iCs w:val="0"/>
                <w:kern w:val="0"/>
                <w:sz w:val="28"/>
                <w:szCs w:val="28"/>
                <w:lang w:val="en-US" w:eastAsia="zh-CN"/>
              </w:rPr>
              <w:t>供应商自 2021 年 1 月 1 日</w:t>
            </w:r>
            <w:r>
              <w:rPr>
                <w:rFonts w:hint="eastAsia" w:asciiTheme="minorEastAsia" w:hAnsiTheme="minorEastAsia" w:eastAsiaTheme="minorEastAsia" w:cstheme="minorEastAsia"/>
                <w:b w:val="0"/>
                <w:bCs w:val="0"/>
                <w:i w:val="0"/>
                <w:iCs w:val="0"/>
                <w:sz w:val="28"/>
                <w:szCs w:val="28"/>
              </w:rPr>
              <w:t>（以合同签订时间为准）</w:t>
            </w:r>
            <w:r>
              <w:rPr>
                <w:rFonts w:hint="eastAsia" w:asciiTheme="minorEastAsia" w:hAnsiTheme="minorEastAsia" w:eastAsiaTheme="minorEastAsia" w:cstheme="minorEastAsia"/>
                <w:i w:val="0"/>
                <w:iCs w:val="0"/>
                <w:kern w:val="0"/>
                <w:sz w:val="28"/>
                <w:szCs w:val="28"/>
                <w:lang w:val="en-US" w:eastAsia="zh-CN"/>
              </w:rPr>
              <w:t>至今有护士鞋供货项目相似业绩的，每提供一个得0.5分，最高得 3分。</w:t>
            </w:r>
            <w:r>
              <w:rPr>
                <w:rFonts w:hint="eastAsia" w:asciiTheme="minorEastAsia" w:hAnsiTheme="minorEastAsia" w:eastAsiaTheme="minorEastAsia" w:cstheme="minorEastAsia"/>
                <w:b w:val="0"/>
                <w:bCs w:val="0"/>
                <w:i w:val="0"/>
                <w:iCs w:val="0"/>
                <w:sz w:val="28"/>
                <w:szCs w:val="28"/>
                <w:lang w:val="en-US" w:eastAsia="zh-CN"/>
              </w:rPr>
              <w:t>（提供合同</w:t>
            </w:r>
            <w:r>
              <w:rPr>
                <w:rFonts w:hint="eastAsia" w:asciiTheme="minorEastAsia" w:hAnsiTheme="minorEastAsia" w:eastAsiaTheme="minorEastAsia" w:cstheme="minorEastAsia"/>
                <w:b w:val="0"/>
                <w:bCs w:val="0"/>
                <w:i w:val="0"/>
                <w:iCs w:val="0"/>
                <w:sz w:val="28"/>
                <w:szCs w:val="28"/>
              </w:rPr>
              <w:t>复印件</w:t>
            </w:r>
            <w:r>
              <w:rPr>
                <w:rFonts w:hint="eastAsia" w:asciiTheme="minorEastAsia" w:hAnsiTheme="minorEastAsia" w:eastAsiaTheme="minorEastAsia" w:cstheme="minorEastAsia"/>
                <w:b w:val="0"/>
                <w:bCs w:val="0"/>
                <w:i w:val="0"/>
                <w:iCs w:val="0"/>
                <w:sz w:val="28"/>
                <w:szCs w:val="28"/>
                <w:lang w:eastAsia="zh-CN"/>
              </w:rPr>
              <w:t>及成交数量、价格清单</w:t>
            </w:r>
            <w:r>
              <w:rPr>
                <w:rFonts w:hint="eastAsia" w:asciiTheme="minorEastAsia" w:hAnsiTheme="minorEastAsia" w:eastAsiaTheme="minorEastAsia" w:cstheme="minorEastAsia"/>
                <w:b w:val="0"/>
                <w:bCs w:val="0"/>
                <w:i w:val="0"/>
                <w:iCs w:val="0"/>
                <w:color w:val="auto"/>
                <w:kern w:val="2"/>
                <w:sz w:val="28"/>
                <w:szCs w:val="28"/>
                <w:lang w:val="en-US" w:eastAsia="zh-CN"/>
              </w:rPr>
              <w:t>加盖供应商公章</w:t>
            </w:r>
            <w:r>
              <w:rPr>
                <w:rFonts w:hint="eastAsia" w:asciiTheme="minorEastAsia" w:hAnsiTheme="minorEastAsia" w:eastAsiaTheme="minorEastAsia" w:cstheme="minorEastAsia"/>
                <w:b w:val="0"/>
                <w:bCs w:val="0"/>
                <w:i w:val="0"/>
                <w:iCs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7"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eastAsia="zh-CN"/>
              </w:rPr>
              <w:t>质保期</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4"/>
                <w:szCs w:val="24"/>
                <w:lang w:eastAsia="zh-CN"/>
              </w:rPr>
              <w:t>（</w:t>
            </w:r>
            <w:r>
              <w:rPr>
                <w:rFonts w:hint="eastAsia" w:asciiTheme="minorEastAsia" w:hAnsiTheme="minorEastAsia" w:eastAsiaTheme="minorEastAsia" w:cstheme="minorEastAsia"/>
                <w:i w:val="0"/>
                <w:iCs w:val="0"/>
                <w:sz w:val="24"/>
                <w:szCs w:val="24"/>
                <w:lang w:val="en-US" w:eastAsia="zh-CN"/>
              </w:rPr>
              <w:t>2分</w:t>
            </w:r>
            <w:r>
              <w:rPr>
                <w:rFonts w:hint="eastAsia" w:asciiTheme="minorEastAsia" w:hAnsiTheme="minorEastAsia" w:eastAsiaTheme="minorEastAsia" w:cstheme="minorEastAsia"/>
                <w:i w:val="0"/>
                <w:iCs w:val="0"/>
                <w:sz w:val="24"/>
                <w:szCs w:val="24"/>
                <w:lang w:eastAsia="zh-CN"/>
              </w:rPr>
              <w:t>）</w:t>
            </w:r>
          </w:p>
        </w:tc>
        <w:tc>
          <w:tcPr>
            <w:tcW w:w="80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eastAsia="zh-CN"/>
              </w:rPr>
              <w:t>供应商在满足磋商文件免费质保期</w:t>
            </w:r>
            <w:r>
              <w:rPr>
                <w:rFonts w:hint="eastAsia" w:asciiTheme="minorEastAsia" w:hAnsiTheme="minorEastAsia" w:eastAsiaTheme="minorEastAsia" w:cstheme="minorEastAsia"/>
                <w:i w:val="0"/>
                <w:iCs w:val="0"/>
                <w:sz w:val="28"/>
                <w:szCs w:val="28"/>
                <w:lang w:val="en-US" w:eastAsia="zh-CN"/>
              </w:rPr>
              <w:t>1年要求基础上，承诺每增加1年得1分，最多得2分。（提供承诺函，加盖供应商公章）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7"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增值</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服务</w:t>
            </w:r>
          </w:p>
          <w:p>
            <w:pPr>
              <w:pStyle w:val="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4"/>
                <w:szCs w:val="24"/>
                <w:lang w:val="en-US" w:eastAsia="zh-CN"/>
              </w:rPr>
              <w:t>（3分）</w:t>
            </w:r>
          </w:p>
        </w:tc>
        <w:tc>
          <w:tcPr>
            <w:tcW w:w="80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val="en-US" w:eastAsia="zh-CN"/>
              </w:rPr>
              <w:t>供应商提供</w:t>
            </w:r>
            <w:r>
              <w:rPr>
                <w:rFonts w:hint="eastAsia" w:asciiTheme="minorEastAsia" w:hAnsiTheme="minorEastAsia" w:eastAsiaTheme="minorEastAsia" w:cstheme="minorEastAsia"/>
                <w:i w:val="0"/>
                <w:iCs w:val="0"/>
                <w:sz w:val="28"/>
                <w:szCs w:val="28"/>
                <w:lang w:eastAsia="zh-CN"/>
              </w:rPr>
              <w:t>额外增值服务，比如</w:t>
            </w:r>
            <w:r>
              <w:rPr>
                <w:rFonts w:hint="eastAsia" w:asciiTheme="minorEastAsia" w:hAnsiTheme="minorEastAsia" w:eastAsiaTheme="minorEastAsia" w:cstheme="minorEastAsia"/>
                <w:i w:val="0"/>
                <w:iCs w:val="0"/>
                <w:sz w:val="28"/>
                <w:szCs w:val="28"/>
                <w:lang w:val="en-US" w:eastAsia="zh-CN"/>
              </w:rPr>
              <w:t>夏季鞋垫</w:t>
            </w:r>
            <w:r>
              <w:rPr>
                <w:rFonts w:hint="eastAsia" w:asciiTheme="minorEastAsia" w:hAnsiTheme="minorEastAsia" w:eastAsiaTheme="minorEastAsia" w:cstheme="minorEastAsia"/>
                <w:i w:val="0"/>
                <w:iCs w:val="0"/>
                <w:sz w:val="28"/>
                <w:szCs w:val="28"/>
                <w:lang w:eastAsia="zh-CN"/>
              </w:rPr>
              <w:t>、</w:t>
            </w:r>
            <w:r>
              <w:rPr>
                <w:rFonts w:hint="eastAsia" w:asciiTheme="minorEastAsia" w:hAnsiTheme="minorEastAsia" w:eastAsiaTheme="minorEastAsia" w:cstheme="minorEastAsia"/>
                <w:i w:val="0"/>
                <w:iCs w:val="0"/>
                <w:sz w:val="28"/>
                <w:szCs w:val="28"/>
                <w:lang w:val="en-US" w:eastAsia="zh-CN"/>
              </w:rPr>
              <w:t>冬季鞋垫、袜子</w:t>
            </w:r>
            <w:r>
              <w:rPr>
                <w:rFonts w:hint="eastAsia" w:asciiTheme="minorEastAsia" w:hAnsiTheme="minorEastAsia" w:eastAsiaTheme="minorEastAsia" w:cstheme="minorEastAsia"/>
                <w:i w:val="0"/>
                <w:iCs w:val="0"/>
                <w:sz w:val="28"/>
                <w:szCs w:val="28"/>
                <w:lang w:eastAsia="zh-CN"/>
              </w:rPr>
              <w:t>等，每提供一个可操作性强的、有效的增值服务得</w:t>
            </w:r>
            <w:r>
              <w:rPr>
                <w:rFonts w:hint="eastAsia" w:asciiTheme="minorEastAsia" w:hAnsiTheme="minorEastAsia" w:eastAsiaTheme="minorEastAsia" w:cstheme="minorEastAsia"/>
                <w:i w:val="0"/>
                <w:iCs w:val="0"/>
                <w:sz w:val="28"/>
                <w:szCs w:val="28"/>
                <w:lang w:val="en-US" w:eastAsia="zh-CN"/>
              </w:rPr>
              <w:t>1</w:t>
            </w:r>
            <w:r>
              <w:rPr>
                <w:rFonts w:hint="eastAsia" w:asciiTheme="minorEastAsia" w:hAnsiTheme="minorEastAsia" w:eastAsiaTheme="minorEastAsia" w:cstheme="minorEastAsia"/>
                <w:i w:val="0"/>
                <w:iCs w:val="0"/>
                <w:sz w:val="28"/>
                <w:szCs w:val="28"/>
                <w:lang w:eastAsia="zh-CN"/>
              </w:rPr>
              <w:t>分，满分</w:t>
            </w:r>
            <w:r>
              <w:rPr>
                <w:rFonts w:hint="eastAsia" w:asciiTheme="minorEastAsia" w:hAnsiTheme="minorEastAsia" w:eastAsiaTheme="minorEastAsia" w:cstheme="minorEastAsia"/>
                <w:i w:val="0"/>
                <w:iCs w:val="0"/>
                <w:sz w:val="28"/>
                <w:szCs w:val="28"/>
                <w:lang w:val="en-US" w:eastAsia="zh-CN"/>
              </w:rPr>
              <w:t>3</w:t>
            </w:r>
            <w:r>
              <w:rPr>
                <w:rFonts w:hint="eastAsia" w:asciiTheme="minorEastAsia" w:hAnsiTheme="minorEastAsia" w:eastAsiaTheme="minorEastAsia" w:cstheme="minorEastAsia"/>
                <w:i w:val="0"/>
                <w:iCs w:val="0"/>
                <w:sz w:val="28"/>
                <w:szCs w:val="28"/>
                <w:lang w:eastAsia="zh-CN"/>
              </w:rPr>
              <w:t>分。（提供承诺函，加盖投标人公章）。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3" w:hRule="atLeast"/>
          <w:jc w:val="center"/>
        </w:trPr>
        <w:tc>
          <w:tcPr>
            <w:tcW w:w="10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i w:val="0"/>
                <w:iCs w:val="0"/>
                <w:sz w:val="28"/>
                <w:szCs w:val="28"/>
                <w:lang w:eastAsia="zh-CN"/>
              </w:rPr>
            </w:pPr>
            <w:r>
              <w:rPr>
                <w:rFonts w:hint="eastAsia" w:asciiTheme="minorEastAsia" w:hAnsiTheme="minorEastAsia" w:eastAsiaTheme="minorEastAsia" w:cstheme="minorEastAsia"/>
                <w:i w:val="0"/>
                <w:iCs w:val="0"/>
                <w:sz w:val="28"/>
                <w:szCs w:val="28"/>
                <w:lang w:val="en-US" w:eastAsia="zh-CN"/>
              </w:rPr>
              <w:t>满分</w:t>
            </w:r>
          </w:p>
        </w:tc>
        <w:tc>
          <w:tcPr>
            <w:tcW w:w="80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jc w:val="center"/>
              <w:textAlignment w:val="auto"/>
              <w:rPr>
                <w:rFonts w:hint="eastAsia" w:asciiTheme="minorEastAsia" w:hAnsiTheme="minorEastAsia" w:eastAsiaTheme="minorEastAsia" w:cstheme="minorEastAsia"/>
                <w:i w:val="0"/>
                <w:iCs w:val="0"/>
                <w:sz w:val="28"/>
                <w:szCs w:val="28"/>
                <w:lang w:val="en-US" w:eastAsia="zh-CN"/>
              </w:rPr>
            </w:pPr>
            <w:r>
              <w:rPr>
                <w:rFonts w:hint="eastAsia" w:asciiTheme="minorEastAsia" w:hAnsiTheme="minorEastAsia" w:eastAsiaTheme="minorEastAsia" w:cstheme="minorEastAsia"/>
                <w:i w:val="0"/>
                <w:iCs w:val="0"/>
                <w:sz w:val="28"/>
                <w:szCs w:val="28"/>
                <w:lang w:val="en-US" w:eastAsia="zh-CN"/>
              </w:rPr>
              <w:t>100分</w:t>
            </w:r>
          </w:p>
        </w:tc>
      </w:tr>
    </w:tbl>
    <w:p>
      <w:pPr>
        <w:pStyle w:val="9"/>
        <w:rPr>
          <w:rFonts w:hint="eastAsia" w:asciiTheme="minorEastAsia" w:hAnsiTheme="minorEastAsia" w:eastAsiaTheme="minorEastAsia" w:cstheme="minorEastAsia"/>
          <w:i w:val="0"/>
          <w:iCs w:val="0"/>
          <w:sz w:val="28"/>
          <w:szCs w:val="28"/>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注：（1）评分细则中要求提供的证明文件及资料等在</w:t>
      </w:r>
      <w:r>
        <w:rPr>
          <w:rFonts w:hint="eastAsia" w:asciiTheme="minorEastAsia" w:hAnsiTheme="minorEastAsia" w:eastAsiaTheme="minorEastAsia" w:cstheme="minorEastAsia"/>
          <w:b/>
          <w:bCs/>
          <w:i w:val="0"/>
          <w:iCs w:val="0"/>
          <w:sz w:val="28"/>
          <w:szCs w:val="28"/>
          <w:lang w:eastAsia="zh-CN"/>
        </w:rPr>
        <w:t>响应</w:t>
      </w:r>
      <w:r>
        <w:rPr>
          <w:rFonts w:hint="eastAsia" w:asciiTheme="minorEastAsia" w:hAnsiTheme="minorEastAsia" w:eastAsiaTheme="minorEastAsia" w:cstheme="minorEastAsia"/>
          <w:b/>
          <w:bCs/>
          <w:i w:val="0"/>
          <w:iCs w:val="0"/>
          <w:sz w:val="28"/>
          <w:szCs w:val="28"/>
        </w:rPr>
        <w:t>文件中提供复印件，要求“原件备查”的须在投标截止前将相关原件或公证件带至开评标现场并按要求提交评委会审查。</w:t>
      </w: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（2）评标时，未能按以上要求提供相应证明（复印件或原件、公证件）的，不作为评标依据，不得分。</w:t>
      </w: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r>
        <w:rPr>
          <w:rFonts w:hint="eastAsia" w:asciiTheme="minorEastAsia" w:hAnsiTheme="minorEastAsia" w:eastAsiaTheme="minorEastAsia" w:cstheme="minorEastAsia"/>
          <w:b/>
          <w:bCs/>
          <w:i w:val="0"/>
          <w:iCs w:val="0"/>
          <w:sz w:val="28"/>
          <w:szCs w:val="28"/>
        </w:rPr>
        <w:t>（3）若发现有提供虚假的证明材料或虚假应答技术偏离表的，视为无效投标，并追究相关责任。</w:t>
      </w: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9"/>
        <w:spacing w:line="400" w:lineRule="exact"/>
        <w:ind w:firstLine="562" w:firstLineChars="200"/>
        <w:rPr>
          <w:rFonts w:hint="default" w:asciiTheme="minorEastAsia" w:hAnsiTheme="minorEastAsia" w:eastAsiaTheme="minorEastAsia" w:cstheme="minorEastAsia"/>
          <w:b/>
          <w:bCs/>
          <w:i w:val="0"/>
          <w:iCs w:val="0"/>
          <w:sz w:val="28"/>
          <w:szCs w:val="28"/>
          <w:lang w:val="en-US" w:eastAsia="zh-CN"/>
        </w:rPr>
      </w:pPr>
      <w:r>
        <w:rPr>
          <w:rFonts w:hint="eastAsia" w:asciiTheme="minorEastAsia" w:hAnsiTheme="minorEastAsia" w:eastAsiaTheme="minorEastAsia" w:cstheme="minorEastAsia"/>
          <w:b/>
          <w:bCs/>
          <w:i w:val="0"/>
          <w:iCs w:val="0"/>
          <w:sz w:val="28"/>
          <w:szCs w:val="28"/>
          <w:lang w:eastAsia="zh-CN"/>
        </w:rPr>
        <w:t>附件</w:t>
      </w:r>
      <w:r>
        <w:rPr>
          <w:rFonts w:hint="eastAsia" w:asciiTheme="minorEastAsia" w:hAnsiTheme="minorEastAsia" w:eastAsiaTheme="minorEastAsia" w:cstheme="minorEastAsia"/>
          <w:b/>
          <w:bCs/>
          <w:i w:val="0"/>
          <w:iCs w:val="0"/>
          <w:sz w:val="28"/>
          <w:szCs w:val="28"/>
          <w:lang w:val="en-US" w:eastAsia="zh-CN"/>
        </w:rPr>
        <w:t>3：</w:t>
      </w:r>
    </w:p>
    <w:p>
      <w:pPr>
        <w:spacing w:line="360" w:lineRule="auto"/>
        <w:jc w:val="center"/>
        <w:rPr>
          <w:rFonts w:ascii="宋体" w:hAnsi="宋体"/>
          <w:b/>
          <w:szCs w:val="21"/>
        </w:rPr>
      </w:pPr>
      <w:r>
        <w:rPr>
          <w:rFonts w:hint="eastAsia" w:ascii="宋体" w:hAnsi="宋体"/>
          <w:b/>
          <w:szCs w:val="21"/>
        </w:rPr>
        <w:t>技术参数响应及偏离表</w:t>
      </w:r>
    </w:p>
    <w:p>
      <w:pPr>
        <w:spacing w:line="360" w:lineRule="auto"/>
        <w:rPr>
          <w:rFonts w:ascii="宋体" w:hAnsi="宋体"/>
          <w:bCs/>
          <w:szCs w:val="21"/>
        </w:rPr>
      </w:pPr>
      <w:r>
        <w:rPr>
          <w:rFonts w:hint="eastAsia" w:ascii="宋体" w:hAnsi="宋体"/>
          <w:bCs/>
          <w:szCs w:val="21"/>
        </w:rPr>
        <w:t>供应商全称（加盖公章）：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ind w:firstLine="315" w:firstLineChars="150"/>
              <w:rPr>
                <w:rFonts w:ascii="宋体" w:hAnsi="宋体"/>
                <w:szCs w:val="21"/>
              </w:rPr>
            </w:pPr>
            <w:r>
              <w:rPr>
                <w:rFonts w:hint="eastAsia" w:ascii="宋体" w:hAnsi="宋体"/>
                <w:szCs w:val="21"/>
                <w:lang w:eastAsia="zh-CN"/>
              </w:rPr>
              <w:t>采购</w:t>
            </w:r>
            <w:r>
              <w:rPr>
                <w:rFonts w:hint="eastAsia" w:ascii="宋体" w:hAnsi="宋体"/>
                <w:szCs w:val="21"/>
              </w:rPr>
              <w:t>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lang w:eastAsia="zh-CN"/>
              </w:rPr>
              <w:t>供应商</w:t>
            </w:r>
            <w:r>
              <w:rPr>
                <w:rFonts w:hint="eastAsia" w:ascii="宋体" w:hAnsi="宋体"/>
                <w:szCs w:val="21"/>
              </w:rPr>
              <w:t>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bl>
    <w:p>
      <w:pPr>
        <w:spacing w:line="360" w:lineRule="auto"/>
        <w:rPr>
          <w:rFonts w:ascii="宋体" w:hAnsi="宋体"/>
          <w:szCs w:val="21"/>
        </w:rPr>
      </w:pPr>
      <w:r>
        <w:rPr>
          <w:rFonts w:hint="eastAsia" w:ascii="宋体" w:hAnsi="宋体"/>
          <w:szCs w:val="21"/>
        </w:rPr>
        <w:t>法定代表人或授权代表（签字或盖章）</w:t>
      </w:r>
    </w:p>
    <w:p>
      <w:pPr>
        <w:spacing w:line="360" w:lineRule="auto"/>
        <w:rPr>
          <w:rFonts w:ascii="宋体" w:hAnsi="宋体"/>
          <w:szCs w:val="21"/>
        </w:rPr>
      </w:pPr>
      <w:r>
        <w:rPr>
          <w:rFonts w:hint="eastAsia" w:ascii="宋体" w:hAnsi="宋体"/>
          <w:szCs w:val="21"/>
        </w:rPr>
        <w:t xml:space="preserve">                                             日期：     年    月     日</w:t>
      </w:r>
    </w:p>
    <w:p>
      <w:pPr>
        <w:spacing w:line="360" w:lineRule="auto"/>
        <w:rPr>
          <w:rFonts w:ascii="宋体" w:hAnsi="宋体"/>
          <w:b/>
          <w:szCs w:val="21"/>
        </w:rPr>
      </w:pPr>
    </w:p>
    <w:p>
      <w:pPr>
        <w:spacing w:line="360" w:lineRule="auto"/>
        <w:rPr>
          <w:rFonts w:ascii="宋体" w:hAnsi="宋体"/>
          <w:bCs/>
          <w:szCs w:val="21"/>
        </w:rPr>
      </w:pPr>
      <w:r>
        <w:rPr>
          <w:rFonts w:hint="eastAsia" w:ascii="宋体" w:hAnsi="宋体"/>
          <w:b/>
          <w:szCs w:val="21"/>
        </w:rPr>
        <w:t>注：</w:t>
      </w:r>
      <w:r>
        <w:rPr>
          <w:rFonts w:hint="eastAsia" w:ascii="宋体" w:hAnsi="宋体"/>
          <w:bCs/>
          <w:szCs w:val="21"/>
        </w:rPr>
        <w:t>1、按照基本技术要求详细填列；</w:t>
      </w:r>
    </w:p>
    <w:p>
      <w:pPr>
        <w:spacing w:line="360" w:lineRule="auto"/>
        <w:ind w:firstLine="480"/>
        <w:rPr>
          <w:rFonts w:ascii="宋体" w:hAnsi="宋体"/>
          <w:bCs/>
          <w:szCs w:val="21"/>
        </w:rPr>
      </w:pPr>
      <w:r>
        <w:rPr>
          <w:rFonts w:hint="eastAsia" w:ascii="宋体" w:hAnsi="宋体"/>
          <w:bCs/>
          <w:szCs w:val="21"/>
        </w:rPr>
        <w:t>2、行数不够，可自行添加。</w:t>
      </w:r>
    </w:p>
    <w:p>
      <w:pPr>
        <w:spacing w:line="360" w:lineRule="auto"/>
        <w:ind w:firstLine="480"/>
        <w:rPr>
          <w:rFonts w:hint="eastAsia" w:ascii="宋体" w:hAnsi="宋体"/>
          <w:bCs/>
          <w:szCs w:val="21"/>
        </w:rPr>
      </w:pPr>
      <w:r>
        <w:rPr>
          <w:rFonts w:hint="eastAsia" w:ascii="宋体" w:hAnsi="宋体"/>
          <w:bCs/>
          <w:szCs w:val="21"/>
        </w:rPr>
        <w:t>3、技术偏离表应针对项目需求逐条应答。</w:t>
      </w:r>
    </w:p>
    <w:p>
      <w:pPr>
        <w:pStyle w:val="2"/>
        <w:rPr>
          <w:rFonts w:hint="eastAsia" w:ascii="宋体" w:hAnsi="宋体"/>
          <w:bCs/>
          <w:szCs w:val="21"/>
        </w:rPr>
      </w:pPr>
    </w:p>
    <w:p>
      <w:pPr>
        <w:pStyle w:val="2"/>
        <w:rPr>
          <w:rFonts w:hint="eastAsia" w:ascii="宋体" w:hAnsi="宋体"/>
          <w:bCs/>
          <w:szCs w:val="21"/>
        </w:rPr>
      </w:pPr>
    </w:p>
    <w:p>
      <w:pPr>
        <w:pStyle w:val="2"/>
        <w:rPr>
          <w:rFonts w:hint="eastAsia" w:ascii="宋体" w:hAnsi="宋体"/>
          <w:bCs/>
          <w:szCs w:val="21"/>
        </w:rPr>
      </w:pPr>
    </w:p>
    <w:p>
      <w:pPr>
        <w:pStyle w:val="2"/>
        <w:rPr>
          <w:rFonts w:hint="eastAsia" w:ascii="宋体" w:hAnsi="宋体"/>
          <w:bCs/>
          <w:szCs w:val="21"/>
        </w:rPr>
      </w:pPr>
    </w:p>
    <w:p>
      <w:pPr>
        <w:pStyle w:val="2"/>
        <w:rPr>
          <w:rFonts w:hint="eastAsia" w:ascii="宋体" w:hAnsi="宋体"/>
          <w:bCs/>
          <w:szCs w:val="21"/>
        </w:rPr>
      </w:pPr>
    </w:p>
    <w:p>
      <w:pPr>
        <w:pStyle w:val="2"/>
        <w:rPr>
          <w:rFonts w:hint="eastAsia" w:ascii="宋体" w:hAnsi="宋体"/>
          <w:bCs/>
          <w:szCs w:val="21"/>
        </w:rPr>
      </w:pPr>
    </w:p>
    <w:p>
      <w:pPr>
        <w:pStyle w:val="2"/>
        <w:rPr>
          <w:rFonts w:hint="eastAsia" w:ascii="宋体" w:hAnsi="宋体"/>
          <w:bCs/>
          <w:szCs w:val="21"/>
        </w:rPr>
      </w:pPr>
    </w:p>
    <w:p>
      <w:pPr>
        <w:pStyle w:val="2"/>
        <w:rPr>
          <w:rFonts w:hint="eastAsia" w:ascii="宋体" w:hAnsi="宋体"/>
          <w:bCs/>
          <w:szCs w:val="21"/>
        </w:rPr>
      </w:pPr>
    </w:p>
    <w:p>
      <w:pPr>
        <w:jc w:val="both"/>
        <w:rPr>
          <w:rFonts w:hint="default"/>
          <w:b/>
          <w:bCs/>
          <w:sz w:val="30"/>
          <w:szCs w:val="30"/>
          <w:lang w:val="en-US" w:eastAsia="zh-CN"/>
        </w:rPr>
      </w:pPr>
      <w:r>
        <w:rPr>
          <w:rFonts w:hint="eastAsia"/>
          <w:b/>
          <w:bCs/>
          <w:sz w:val="30"/>
          <w:szCs w:val="30"/>
          <w:lang w:val="en-US" w:eastAsia="zh-CN"/>
        </w:rPr>
        <w:t>附件4</w:t>
      </w:r>
    </w:p>
    <w:p>
      <w:pPr>
        <w:ind w:firstLine="3360" w:firstLineChars="700"/>
        <w:jc w:val="both"/>
        <w:rPr>
          <w:rFonts w:hint="eastAsia"/>
          <w:sz w:val="48"/>
          <w:szCs w:val="56"/>
          <w:lang w:val="en-US" w:eastAsia="zh-CN"/>
        </w:rPr>
      </w:pPr>
      <w:r>
        <w:rPr>
          <w:rFonts w:hint="eastAsia"/>
          <w:sz w:val="48"/>
          <w:szCs w:val="56"/>
          <w:lang w:val="en-US" w:eastAsia="zh-CN"/>
        </w:rPr>
        <w:t>样品图片</w:t>
      </w:r>
    </w:p>
    <w:p>
      <w:pPr>
        <w:rPr>
          <w:rFonts w:hint="eastAsia"/>
          <w:lang w:val="en-US" w:eastAsia="zh-CN"/>
        </w:rPr>
      </w:pPr>
      <w:r>
        <w:rPr>
          <w:rFonts w:hint="eastAsia"/>
          <w:lang w:val="en-US" w:eastAsia="zh-CN"/>
        </w:rPr>
        <w:drawing>
          <wp:inline distT="0" distB="0" distL="114300" distR="114300">
            <wp:extent cx="2627630" cy="1971675"/>
            <wp:effectExtent l="0" t="0" r="1270" b="952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4"/>
                    <a:stretch>
                      <a:fillRect/>
                    </a:stretch>
                  </pic:blipFill>
                  <pic:spPr>
                    <a:xfrm>
                      <a:off x="0" y="0"/>
                      <a:ext cx="2627630" cy="1971675"/>
                    </a:xfrm>
                    <a:prstGeom prst="rect">
                      <a:avLst/>
                    </a:prstGeom>
                  </pic:spPr>
                </pic:pic>
              </a:graphicData>
            </a:graphic>
          </wp:inline>
        </w:drawing>
      </w:r>
      <w:r>
        <w:rPr>
          <w:rFonts w:hint="eastAsia"/>
          <w:lang w:val="en-US" w:eastAsia="zh-CN"/>
        </w:rPr>
        <w:drawing>
          <wp:inline distT="0" distB="0" distL="114300" distR="114300">
            <wp:extent cx="2555240" cy="1916430"/>
            <wp:effectExtent l="0" t="0" r="16510" b="762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5"/>
                    <a:stretch>
                      <a:fillRect/>
                    </a:stretch>
                  </pic:blipFill>
                  <pic:spPr>
                    <a:xfrm>
                      <a:off x="0" y="0"/>
                      <a:ext cx="2555240" cy="1916430"/>
                    </a:xfrm>
                    <a:prstGeom prst="rect">
                      <a:avLst/>
                    </a:prstGeom>
                  </pic:spPr>
                </pic:pic>
              </a:graphicData>
            </a:graphic>
          </wp:inline>
        </w:drawing>
      </w:r>
      <w:r>
        <w:rPr>
          <w:rFonts w:hint="eastAsia"/>
          <w:lang w:val="en-US" w:eastAsia="zh-CN"/>
        </w:rPr>
        <w:drawing>
          <wp:inline distT="0" distB="0" distL="114300" distR="114300">
            <wp:extent cx="2647315" cy="2164715"/>
            <wp:effectExtent l="0" t="0" r="635" b="698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2647315" cy="2164715"/>
                    </a:xfrm>
                    <a:prstGeom prst="rect">
                      <a:avLst/>
                    </a:prstGeom>
                  </pic:spPr>
                </pic:pic>
              </a:graphicData>
            </a:graphic>
          </wp:inline>
        </w:drawing>
      </w:r>
      <w:r>
        <w:rPr>
          <w:rFonts w:hint="eastAsia"/>
          <w:lang w:val="en-US" w:eastAsia="zh-CN"/>
        </w:rPr>
        <w:drawing>
          <wp:inline distT="0" distB="0" distL="114300" distR="114300">
            <wp:extent cx="2517775" cy="2131695"/>
            <wp:effectExtent l="0" t="0" r="15875" b="1905"/>
            <wp:docPr id="2" name="图片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
                    <pic:cNvPicPr>
                      <a:picLocks noChangeAspect="1"/>
                    </pic:cNvPicPr>
                  </pic:nvPicPr>
                  <pic:blipFill>
                    <a:blip r:embed="rId7"/>
                    <a:stretch>
                      <a:fillRect/>
                    </a:stretch>
                  </pic:blipFill>
                  <pic:spPr>
                    <a:xfrm>
                      <a:off x="0" y="0"/>
                      <a:ext cx="2517775" cy="2131695"/>
                    </a:xfrm>
                    <a:prstGeom prst="rect">
                      <a:avLst/>
                    </a:prstGeom>
                  </pic:spPr>
                </pic:pic>
              </a:graphicData>
            </a:graphic>
          </wp:inline>
        </w:drawing>
      </w:r>
      <w:r>
        <w:rPr>
          <w:rFonts w:hint="eastAsia"/>
          <w:lang w:val="en-US" w:eastAsia="zh-CN"/>
        </w:rPr>
        <w:drawing>
          <wp:inline distT="0" distB="0" distL="114300" distR="114300">
            <wp:extent cx="2723515" cy="2042795"/>
            <wp:effectExtent l="0" t="0" r="635" b="14605"/>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8"/>
                    <a:stretch>
                      <a:fillRect/>
                    </a:stretch>
                  </pic:blipFill>
                  <pic:spPr>
                    <a:xfrm>
                      <a:off x="0" y="0"/>
                      <a:ext cx="2723515" cy="2042795"/>
                    </a:xfrm>
                    <a:prstGeom prst="rect">
                      <a:avLst/>
                    </a:prstGeom>
                  </pic:spPr>
                </pic:pic>
              </a:graphicData>
            </a:graphic>
          </wp:inline>
        </w:drawing>
      </w:r>
    </w:p>
    <w:p>
      <w:pPr>
        <w:pStyle w:val="2"/>
        <w:rPr>
          <w:rFonts w:hint="eastAsia" w:ascii="宋体" w:hAnsi="宋体"/>
          <w:bCs/>
          <w:szCs w:val="21"/>
        </w:rPr>
      </w:pPr>
    </w:p>
    <w:p>
      <w:pPr>
        <w:pStyle w:val="9"/>
        <w:spacing w:line="400" w:lineRule="exact"/>
        <w:ind w:firstLine="562" w:firstLineChars="200"/>
        <w:rPr>
          <w:rFonts w:hint="eastAsia" w:asciiTheme="minorEastAsia" w:hAnsiTheme="minorEastAsia" w:eastAsiaTheme="minorEastAsia" w:cstheme="minorEastAsia"/>
          <w:b/>
          <w:bCs/>
          <w:i w:val="0"/>
          <w:iCs w:val="0"/>
          <w:sz w:val="28"/>
          <w:szCs w:val="28"/>
        </w:rPr>
      </w:pPr>
    </w:p>
    <w:p>
      <w:pPr>
        <w:pStyle w:val="7"/>
        <w:spacing w:line="480" w:lineRule="auto"/>
        <w:rPr>
          <w:rFonts w:hint="eastAsia" w:asciiTheme="minorEastAsia" w:hAnsiTheme="minorEastAsia" w:eastAsiaTheme="minorEastAsia" w:cstheme="minorEastAsia"/>
          <w:i w:val="0"/>
          <w:iCs w:val="0"/>
          <w:sz w:val="28"/>
          <w:szCs w:val="28"/>
        </w:rPr>
      </w:pPr>
    </w:p>
    <w:p>
      <w:pPr>
        <w:rPr>
          <w:rFonts w:hint="eastAsia" w:asciiTheme="minorEastAsia" w:hAnsiTheme="minorEastAsia" w:eastAsiaTheme="minorEastAsia" w:cstheme="minorEastAsia"/>
          <w:i w:val="0"/>
          <w:i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B451C"/>
    <w:rsid w:val="1BF81984"/>
    <w:rsid w:val="24AB3B8D"/>
    <w:rsid w:val="2BEA0ABF"/>
    <w:rsid w:val="3E450D43"/>
    <w:rsid w:val="4EB44751"/>
    <w:rsid w:val="52C95774"/>
    <w:rsid w:val="56B17649"/>
    <w:rsid w:val="60281F80"/>
    <w:rsid w:val="61E70D5E"/>
    <w:rsid w:val="6EAA4CFE"/>
    <w:rsid w:val="722D4702"/>
    <w:rsid w:val="72D43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nhideWhenUsed/>
    <w:qFormat/>
    <w:uiPriority w:val="99"/>
    <w:pPr>
      <w:spacing w:line="400" w:lineRule="exact"/>
      <w:ind w:firstLine="540" w:firstLineChars="225"/>
    </w:pPr>
    <w:rPr>
      <w:sz w:val="24"/>
    </w:rPr>
  </w:style>
  <w:style w:type="paragraph" w:styleId="5">
    <w:name w:val="annotation text"/>
    <w:basedOn w:val="1"/>
    <w:unhideWhenUsed/>
    <w:qFormat/>
    <w:uiPriority w:val="99"/>
    <w:pPr>
      <w:jc w:val="left"/>
    </w:pPr>
  </w:style>
  <w:style w:type="paragraph" w:styleId="6">
    <w:name w:val="Body Text"/>
    <w:basedOn w:val="1"/>
    <w:next w:val="1"/>
    <w:unhideWhenUsed/>
    <w:qFormat/>
    <w:uiPriority w:val="99"/>
    <w:rPr>
      <w:rFonts w:ascii="楷体_GB2312" w:hAnsi="Arial" w:eastAsia="楷体_GB2312"/>
      <w:kern w:val="0"/>
      <w:sz w:val="28"/>
      <w:szCs w:val="28"/>
    </w:rPr>
  </w:style>
  <w:style w:type="paragraph" w:styleId="7">
    <w:name w:val="Plain Text"/>
    <w:basedOn w:val="1"/>
    <w:qFormat/>
    <w:uiPriority w:val="0"/>
    <w:rPr>
      <w:rFonts w:ascii="宋体" w:hAnsi="Courier New"/>
      <w:kern w:val="0"/>
      <w:sz w:val="2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envelope return"/>
    <w:basedOn w:val="1"/>
    <w:unhideWhenUsed/>
    <w:qFormat/>
    <w:uiPriority w:val="99"/>
    <w:pPr>
      <w:snapToGrid w:val="0"/>
    </w:pPr>
    <w:rPr>
      <w:rFonts w:ascii="Cambria" w:hAnsi="Cambria" w:eastAsia="宋体" w:cs="Times New Roman"/>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2">
    <w:name w:val="Table Grid"/>
    <w:basedOn w:val="11"/>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2023-12-07T02:15:00Z</dcterms:created>
  <dc:creator>Administrator</dc:creator>
  <cp:lastModifiedBy>朱华</cp:lastModifiedBy>
  <cp:lastPrinted>2023-12-07T03:37:00Z</cp:lastPrinted>
  <dcterms:modified xsi:type="dcterms:W3CDTF">2023-12-13T08:39:38Z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